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F1" w:rsidRDefault="007C62F1" w:rsidP="006E464B">
      <w:pPr>
        <w:jc w:val="center"/>
        <w:rPr>
          <w:rFonts w:asciiTheme="minorHAnsi" w:hAnsiTheme="minorHAnsi" w:cstheme="minorHAnsi"/>
          <w:b/>
          <w:sz w:val="28"/>
          <w:szCs w:val="28"/>
        </w:rPr>
      </w:pPr>
      <w:r>
        <w:rPr>
          <w:noProof/>
        </w:rPr>
        <w:drawing>
          <wp:inline distT="0" distB="0" distL="0" distR="0" wp14:anchorId="786499B5" wp14:editId="4669BE66">
            <wp:extent cx="1019175" cy="572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C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686" cy="591684"/>
                    </a:xfrm>
                    <a:prstGeom prst="rect">
                      <a:avLst/>
                    </a:prstGeom>
                  </pic:spPr>
                </pic:pic>
              </a:graphicData>
            </a:graphic>
          </wp:inline>
        </w:drawing>
      </w:r>
    </w:p>
    <w:p w:rsidR="007C62F1" w:rsidRPr="00253154" w:rsidRDefault="007C62F1" w:rsidP="006E464B">
      <w:pPr>
        <w:jc w:val="center"/>
        <w:rPr>
          <w:rFonts w:asciiTheme="minorHAnsi" w:hAnsiTheme="minorHAnsi" w:cstheme="minorHAnsi"/>
          <w:b/>
          <w:sz w:val="6"/>
          <w:szCs w:val="6"/>
        </w:rPr>
      </w:pPr>
    </w:p>
    <w:p w:rsidR="007C62F1" w:rsidRDefault="006E464B" w:rsidP="006E464B">
      <w:pPr>
        <w:jc w:val="center"/>
        <w:rPr>
          <w:rFonts w:asciiTheme="minorHAnsi" w:hAnsiTheme="minorHAnsi" w:cstheme="minorHAnsi"/>
          <w:b/>
          <w:sz w:val="28"/>
          <w:szCs w:val="28"/>
        </w:rPr>
      </w:pPr>
      <w:r w:rsidRPr="00B60563">
        <w:rPr>
          <w:rFonts w:asciiTheme="minorHAnsi" w:hAnsiTheme="minorHAnsi" w:cstheme="minorHAnsi"/>
          <w:b/>
          <w:sz w:val="28"/>
          <w:szCs w:val="28"/>
        </w:rPr>
        <w:t xml:space="preserve">US </w:t>
      </w:r>
      <w:r w:rsidR="007C62F1">
        <w:rPr>
          <w:rFonts w:asciiTheme="minorHAnsi" w:hAnsiTheme="minorHAnsi" w:cstheme="minorHAnsi"/>
          <w:b/>
          <w:sz w:val="28"/>
          <w:szCs w:val="28"/>
        </w:rPr>
        <w:t>North American Bird Conservation Initiative</w:t>
      </w:r>
    </w:p>
    <w:p w:rsidR="00270F0F" w:rsidRPr="00D76B5A" w:rsidRDefault="00270F0F" w:rsidP="005C7013">
      <w:pPr>
        <w:rPr>
          <w:color w:val="FF0000"/>
          <w:sz w:val="8"/>
          <w:szCs w:val="8"/>
        </w:rPr>
      </w:pPr>
    </w:p>
    <w:p w:rsidR="007C62F1" w:rsidRPr="00253154" w:rsidRDefault="007C62F1" w:rsidP="00A126C5">
      <w:pPr>
        <w:jc w:val="center"/>
        <w:rPr>
          <w:rFonts w:asciiTheme="minorHAnsi" w:hAnsiTheme="minorHAnsi"/>
          <w:i/>
          <w:szCs w:val="24"/>
        </w:rPr>
      </w:pPr>
      <w:r w:rsidRPr="00253154">
        <w:rPr>
          <w:rFonts w:asciiTheme="minorHAnsi" w:hAnsiTheme="minorHAnsi"/>
          <w:b/>
          <w:i/>
          <w:szCs w:val="24"/>
        </w:rPr>
        <w:t>Mission</w:t>
      </w:r>
      <w:r w:rsidRPr="00253154">
        <w:rPr>
          <w:rFonts w:asciiTheme="minorHAnsi" w:hAnsiTheme="minorHAnsi"/>
          <w:i/>
          <w:szCs w:val="24"/>
        </w:rPr>
        <w:t xml:space="preserve">: The </w:t>
      </w:r>
      <w:hyperlink r:id="rId10" w:history="1">
        <w:r w:rsidRPr="00253154">
          <w:rPr>
            <w:rStyle w:val="Hyperlink"/>
            <w:rFonts w:asciiTheme="minorHAnsi" w:hAnsiTheme="minorHAnsi"/>
            <w:i/>
            <w:szCs w:val="24"/>
          </w:rPr>
          <w:t>U.S. NABCI Committee</w:t>
        </w:r>
      </w:hyperlink>
      <w:r w:rsidRPr="00253154">
        <w:rPr>
          <w:rFonts w:asciiTheme="minorHAnsi" w:hAnsiTheme="minorHAnsi"/>
          <w:i/>
          <w:szCs w:val="24"/>
        </w:rPr>
        <w:t xml:space="preserve"> facilitates collaborative partnerships that advance biological, social, and scientific priorities for North American bird conservation.</w:t>
      </w:r>
    </w:p>
    <w:p w:rsidR="007C62F1" w:rsidRPr="007C62F1" w:rsidRDefault="007C62F1" w:rsidP="00A126C5">
      <w:pPr>
        <w:jc w:val="center"/>
        <w:rPr>
          <w:rFonts w:asciiTheme="minorHAnsi" w:hAnsiTheme="minorHAnsi"/>
          <w:i/>
          <w:sz w:val="16"/>
          <w:szCs w:val="16"/>
        </w:rPr>
      </w:pPr>
    </w:p>
    <w:p w:rsidR="007C62F1" w:rsidRPr="00253154" w:rsidRDefault="007C62F1" w:rsidP="002D3DC3">
      <w:pPr>
        <w:rPr>
          <w:rFonts w:asciiTheme="minorHAnsi" w:hAnsiTheme="minorHAnsi"/>
          <w:b/>
          <w:szCs w:val="24"/>
        </w:rPr>
      </w:pPr>
      <w:r w:rsidRPr="00253154">
        <w:rPr>
          <w:rFonts w:asciiTheme="minorHAnsi" w:hAnsiTheme="minorHAnsi"/>
          <w:b/>
          <w:szCs w:val="24"/>
        </w:rPr>
        <w:t>U.S. NABCI Goals 2014-2016</w:t>
      </w:r>
    </w:p>
    <w:p w:rsidR="007C62F1" w:rsidRPr="00253154" w:rsidRDefault="007C62F1" w:rsidP="002D3DC3">
      <w:pPr>
        <w:contextualSpacing/>
        <w:rPr>
          <w:rFonts w:asciiTheme="minorHAnsi" w:hAnsiTheme="minorHAnsi"/>
          <w:szCs w:val="24"/>
        </w:rPr>
      </w:pPr>
      <w:r w:rsidRPr="00253154">
        <w:rPr>
          <w:rFonts w:asciiTheme="minorHAnsi" w:hAnsiTheme="minorHAnsi"/>
          <w:b/>
          <w:szCs w:val="24"/>
        </w:rPr>
        <w:t xml:space="preserve">Goal 1: </w:t>
      </w:r>
      <w:r w:rsidRPr="00253154">
        <w:rPr>
          <w:rFonts w:asciiTheme="minorHAnsi" w:hAnsiTheme="minorHAnsi"/>
          <w:szCs w:val="24"/>
        </w:rPr>
        <w:t>Support healthy bird populations through habitat conservation, management, education</w:t>
      </w:r>
      <w:r w:rsidR="00261509">
        <w:rPr>
          <w:rFonts w:asciiTheme="minorHAnsi" w:hAnsiTheme="minorHAnsi"/>
          <w:szCs w:val="24"/>
        </w:rPr>
        <w:t>,</w:t>
      </w:r>
      <w:r w:rsidRPr="00253154">
        <w:rPr>
          <w:rFonts w:asciiTheme="minorHAnsi" w:hAnsiTheme="minorHAnsi"/>
          <w:szCs w:val="24"/>
        </w:rPr>
        <w:t xml:space="preserve"> monitoring</w:t>
      </w:r>
      <w:r w:rsidR="00261509">
        <w:rPr>
          <w:rFonts w:asciiTheme="minorHAnsi" w:hAnsiTheme="minorHAnsi"/>
          <w:szCs w:val="24"/>
        </w:rPr>
        <w:t>,</w:t>
      </w:r>
      <w:r w:rsidRPr="00253154">
        <w:rPr>
          <w:rFonts w:asciiTheme="minorHAnsi" w:hAnsiTheme="minorHAnsi"/>
          <w:szCs w:val="24"/>
        </w:rPr>
        <w:t xml:space="preserve"> and sound science.</w:t>
      </w:r>
    </w:p>
    <w:p w:rsidR="007C62F1" w:rsidRPr="00253154" w:rsidRDefault="007C62F1" w:rsidP="002D3DC3">
      <w:pPr>
        <w:contextualSpacing/>
        <w:rPr>
          <w:rFonts w:asciiTheme="minorHAnsi" w:hAnsiTheme="minorHAnsi"/>
          <w:color w:val="FF0000"/>
          <w:szCs w:val="24"/>
        </w:rPr>
      </w:pPr>
      <w:r w:rsidRPr="00253154">
        <w:rPr>
          <w:rFonts w:asciiTheme="minorHAnsi" w:hAnsiTheme="minorHAnsi"/>
          <w:b/>
          <w:szCs w:val="24"/>
        </w:rPr>
        <w:t xml:space="preserve">Goal 2: </w:t>
      </w:r>
      <w:r w:rsidRPr="00253154">
        <w:rPr>
          <w:rFonts w:asciiTheme="minorHAnsi" w:hAnsiTheme="minorHAnsi"/>
          <w:szCs w:val="24"/>
        </w:rPr>
        <w:t>Maintain a well-coordinated bird conservation community.</w:t>
      </w:r>
    </w:p>
    <w:p w:rsidR="007C62F1" w:rsidRPr="00253154" w:rsidRDefault="007C62F1" w:rsidP="002D3DC3">
      <w:pPr>
        <w:contextualSpacing/>
        <w:rPr>
          <w:rFonts w:asciiTheme="minorHAnsi" w:hAnsiTheme="minorHAnsi"/>
          <w:szCs w:val="24"/>
        </w:rPr>
      </w:pPr>
      <w:r w:rsidRPr="00253154">
        <w:rPr>
          <w:rFonts w:asciiTheme="minorHAnsi" w:hAnsiTheme="minorHAnsi"/>
          <w:b/>
          <w:szCs w:val="24"/>
        </w:rPr>
        <w:t>Goal 3:</w:t>
      </w:r>
      <w:r w:rsidRPr="00253154">
        <w:rPr>
          <w:rFonts w:asciiTheme="minorHAnsi" w:hAnsiTheme="minorHAnsi"/>
          <w:szCs w:val="24"/>
        </w:rPr>
        <w:t xml:space="preserve">  Inform and support effective funding and policy to advance bird conservation. </w:t>
      </w:r>
    </w:p>
    <w:p w:rsidR="007C62F1" w:rsidRPr="00253154" w:rsidRDefault="007C62F1" w:rsidP="00A126C5">
      <w:pPr>
        <w:rPr>
          <w:rFonts w:asciiTheme="minorHAnsi" w:hAnsiTheme="minorHAnsi"/>
          <w:color w:val="FF0000"/>
          <w:sz w:val="16"/>
          <w:szCs w:val="16"/>
        </w:rPr>
      </w:pPr>
    </w:p>
    <w:p w:rsidR="00A345C2" w:rsidRDefault="007C62F1" w:rsidP="00927DA7">
      <w:pPr>
        <w:jc w:val="center"/>
        <w:rPr>
          <w:rFonts w:asciiTheme="minorHAnsi" w:hAnsiTheme="minorHAnsi" w:cstheme="minorHAnsi"/>
          <w:b/>
          <w:szCs w:val="24"/>
        </w:rPr>
      </w:pPr>
      <w:r w:rsidRPr="003E7333">
        <w:rPr>
          <w:rFonts w:asciiTheme="minorHAnsi" w:hAnsiTheme="minorHAnsi" w:cstheme="minorHAnsi"/>
          <w:b/>
          <w:szCs w:val="24"/>
        </w:rPr>
        <w:t xml:space="preserve">Committee Meeting Highlights, </w:t>
      </w:r>
      <w:r w:rsidR="00EB3657">
        <w:rPr>
          <w:rFonts w:asciiTheme="minorHAnsi" w:hAnsiTheme="minorHAnsi" w:cstheme="minorHAnsi"/>
          <w:b/>
          <w:szCs w:val="24"/>
        </w:rPr>
        <w:t>15-16 August</w:t>
      </w:r>
      <w:r w:rsidR="00A345C2">
        <w:rPr>
          <w:rFonts w:asciiTheme="minorHAnsi" w:hAnsiTheme="minorHAnsi" w:cstheme="minorHAnsi"/>
          <w:b/>
          <w:szCs w:val="24"/>
        </w:rPr>
        <w:t xml:space="preserve"> 2016</w:t>
      </w:r>
    </w:p>
    <w:p w:rsidR="007B70F3" w:rsidRPr="003B2B63" w:rsidRDefault="007B70F3" w:rsidP="007B70F3">
      <w:pPr>
        <w:rPr>
          <w:rFonts w:asciiTheme="minorHAnsi" w:hAnsiTheme="minorHAnsi" w:cstheme="minorHAnsi"/>
          <w:sz w:val="22"/>
          <w:szCs w:val="22"/>
        </w:rPr>
      </w:pPr>
      <w:r w:rsidRPr="003B2B63">
        <w:rPr>
          <w:rFonts w:asciiTheme="minorHAnsi" w:hAnsiTheme="minorHAnsi" w:cstheme="minorHAnsi"/>
          <w:b/>
          <w:sz w:val="22"/>
          <w:szCs w:val="22"/>
        </w:rPr>
        <w:t>Emphasis on Policy</w:t>
      </w:r>
      <w:r w:rsidRPr="003B2B63">
        <w:rPr>
          <w:rFonts w:asciiTheme="minorHAnsi" w:hAnsiTheme="minorHAnsi" w:cstheme="minorHAnsi"/>
          <w:b/>
          <w:sz w:val="22"/>
          <w:szCs w:val="22"/>
        </w:rPr>
        <w:t xml:space="preserve">: </w:t>
      </w:r>
      <w:r w:rsidRPr="003B2B63">
        <w:rPr>
          <w:rFonts w:asciiTheme="minorHAnsi" w:hAnsiTheme="minorHAnsi" w:cstheme="minorHAnsi"/>
          <w:sz w:val="22"/>
          <w:szCs w:val="22"/>
        </w:rPr>
        <w:t xml:space="preserve">NABCI’s </w:t>
      </w:r>
      <w:hyperlink r:id="rId11" w:history="1">
        <w:r w:rsidRPr="003B2B63">
          <w:rPr>
            <w:rStyle w:val="Hyperlink"/>
            <w:rFonts w:asciiTheme="minorHAnsi" w:hAnsiTheme="minorHAnsi" w:cstheme="minorHAnsi"/>
            <w:sz w:val="22"/>
            <w:szCs w:val="22"/>
          </w:rPr>
          <w:t>State of North America’s Birds Report</w:t>
        </w:r>
      </w:hyperlink>
      <w:r w:rsidRPr="003B2B63">
        <w:rPr>
          <w:rFonts w:asciiTheme="minorHAnsi" w:hAnsiTheme="minorHAnsi" w:cstheme="minorHAnsi"/>
          <w:sz w:val="22"/>
          <w:szCs w:val="22"/>
        </w:rPr>
        <w:t xml:space="preserve">, as well as </w:t>
      </w:r>
      <w:hyperlink r:id="rId12" w:history="1">
        <w:r w:rsidR="00C560E2" w:rsidRPr="007E2C4A">
          <w:rPr>
            <w:rStyle w:val="Hyperlink"/>
            <w:rFonts w:asciiTheme="minorHAnsi" w:hAnsiTheme="minorHAnsi" w:cstheme="minorHAnsi"/>
            <w:sz w:val="22"/>
            <w:szCs w:val="22"/>
          </w:rPr>
          <w:t xml:space="preserve">newly-released </w:t>
        </w:r>
        <w:r w:rsidRPr="007E2C4A">
          <w:rPr>
            <w:rStyle w:val="Hyperlink"/>
            <w:rFonts w:asciiTheme="minorHAnsi" w:hAnsiTheme="minorHAnsi" w:cstheme="minorHAnsi"/>
            <w:sz w:val="22"/>
            <w:szCs w:val="22"/>
          </w:rPr>
          <w:t>me</w:t>
        </w:r>
        <w:r w:rsidRPr="007E2C4A">
          <w:rPr>
            <w:rStyle w:val="Hyperlink"/>
            <w:rFonts w:asciiTheme="minorHAnsi" w:hAnsiTheme="minorHAnsi" w:cstheme="minorHAnsi"/>
            <w:sz w:val="22"/>
            <w:szCs w:val="22"/>
          </w:rPr>
          <w:t>s</w:t>
        </w:r>
        <w:r w:rsidRPr="007E2C4A">
          <w:rPr>
            <w:rStyle w:val="Hyperlink"/>
            <w:rFonts w:asciiTheme="minorHAnsi" w:hAnsiTheme="minorHAnsi" w:cstheme="minorHAnsi"/>
            <w:sz w:val="22"/>
            <w:szCs w:val="22"/>
          </w:rPr>
          <w:t>saging highlighting the importance of five key programs</w:t>
        </w:r>
      </w:hyperlink>
      <w:r w:rsidRPr="003B2B63">
        <w:rPr>
          <w:rFonts w:asciiTheme="minorHAnsi" w:hAnsiTheme="minorHAnsi" w:cstheme="minorHAnsi"/>
          <w:sz w:val="22"/>
          <w:szCs w:val="22"/>
        </w:rPr>
        <w:t xml:space="preserve"> (NAWCA, NMBCA, State Wildlife Grants, Farm Bill, </w:t>
      </w:r>
      <w:r w:rsidRPr="007E2C4A">
        <w:rPr>
          <w:rFonts w:asciiTheme="minorHAnsi" w:hAnsiTheme="minorHAnsi" w:cstheme="minorHAnsi"/>
          <w:sz w:val="22"/>
          <w:szCs w:val="22"/>
        </w:rPr>
        <w:t>Joint Ventures</w:t>
      </w:r>
      <w:r w:rsidRPr="003B2B63">
        <w:rPr>
          <w:rFonts w:asciiTheme="minorHAnsi" w:hAnsiTheme="minorHAnsi" w:cstheme="minorHAnsi"/>
          <w:sz w:val="22"/>
          <w:szCs w:val="22"/>
        </w:rPr>
        <w:t>), serve as</w:t>
      </w:r>
      <w:r w:rsidR="00C560E2">
        <w:rPr>
          <w:rFonts w:asciiTheme="minorHAnsi" w:hAnsiTheme="minorHAnsi" w:cstheme="minorHAnsi"/>
          <w:sz w:val="22"/>
          <w:szCs w:val="22"/>
        </w:rPr>
        <w:t xml:space="preserve"> national-level</w:t>
      </w:r>
      <w:r w:rsidRPr="003B2B63">
        <w:rPr>
          <w:rFonts w:asciiTheme="minorHAnsi" w:hAnsiTheme="minorHAnsi" w:cstheme="minorHAnsi"/>
          <w:sz w:val="22"/>
          <w:szCs w:val="22"/>
        </w:rPr>
        <w:t xml:space="preserve"> tools to achieve </w:t>
      </w:r>
      <w:r w:rsidR="00B85A56" w:rsidRPr="003B2B63">
        <w:rPr>
          <w:rFonts w:asciiTheme="minorHAnsi" w:hAnsiTheme="minorHAnsi" w:cstheme="minorHAnsi"/>
          <w:sz w:val="22"/>
          <w:szCs w:val="22"/>
        </w:rPr>
        <w:t xml:space="preserve">a key </w:t>
      </w:r>
      <w:r w:rsidR="00885EDA" w:rsidRPr="003B2B63">
        <w:rPr>
          <w:rFonts w:asciiTheme="minorHAnsi" w:hAnsiTheme="minorHAnsi" w:cstheme="minorHAnsi"/>
          <w:sz w:val="22"/>
          <w:szCs w:val="22"/>
        </w:rPr>
        <w:t>NABCI</w:t>
      </w:r>
      <w:r w:rsidR="00B85A56" w:rsidRPr="003B2B63">
        <w:rPr>
          <w:rFonts w:asciiTheme="minorHAnsi" w:hAnsiTheme="minorHAnsi" w:cstheme="minorHAnsi"/>
          <w:sz w:val="22"/>
          <w:szCs w:val="22"/>
        </w:rPr>
        <w:t xml:space="preserve"> </w:t>
      </w:r>
      <w:r w:rsidR="00C560E2">
        <w:rPr>
          <w:rFonts w:asciiTheme="minorHAnsi" w:hAnsiTheme="minorHAnsi" w:cstheme="minorHAnsi"/>
          <w:sz w:val="22"/>
          <w:szCs w:val="22"/>
        </w:rPr>
        <w:t>goal,</w:t>
      </w:r>
      <w:r w:rsidRPr="003B2B63">
        <w:rPr>
          <w:rFonts w:asciiTheme="minorHAnsi" w:hAnsiTheme="minorHAnsi" w:cstheme="minorHAnsi"/>
          <w:i/>
          <w:sz w:val="22"/>
          <w:szCs w:val="22"/>
        </w:rPr>
        <w:t xml:space="preserve"> inform and support effective funding and policy to advance bird conservation</w:t>
      </w:r>
      <w:r w:rsidR="00B85A56" w:rsidRPr="003B2B63">
        <w:rPr>
          <w:rFonts w:asciiTheme="minorHAnsi" w:hAnsiTheme="minorHAnsi" w:cstheme="minorHAnsi"/>
          <w:sz w:val="22"/>
          <w:szCs w:val="22"/>
        </w:rPr>
        <w:t xml:space="preserve">. Meeting discussion </w:t>
      </w:r>
      <w:r w:rsidRPr="003B2B63">
        <w:rPr>
          <w:rFonts w:asciiTheme="minorHAnsi" w:hAnsiTheme="minorHAnsi" w:cstheme="minorHAnsi"/>
          <w:sz w:val="22"/>
          <w:szCs w:val="22"/>
        </w:rPr>
        <w:t>focused on additional actions NABCI can take to achieve this goal, including:</w:t>
      </w:r>
      <w:r w:rsidR="00885EDA" w:rsidRPr="003B2B63">
        <w:rPr>
          <w:rFonts w:asciiTheme="minorHAnsi" w:hAnsiTheme="minorHAnsi" w:cstheme="minorHAnsi"/>
          <w:sz w:val="22"/>
          <w:szCs w:val="22"/>
        </w:rPr>
        <w:t xml:space="preserve"> 1)</w:t>
      </w:r>
      <w:r w:rsidRPr="003B2B63">
        <w:rPr>
          <w:rFonts w:asciiTheme="minorHAnsi" w:hAnsiTheme="minorHAnsi" w:cstheme="minorHAnsi"/>
          <w:sz w:val="22"/>
          <w:szCs w:val="22"/>
        </w:rPr>
        <w:t xml:space="preserve"> link future State of the Birds report</w:t>
      </w:r>
      <w:r w:rsidR="00885EDA" w:rsidRPr="003B2B63">
        <w:rPr>
          <w:rFonts w:asciiTheme="minorHAnsi" w:hAnsiTheme="minorHAnsi" w:cstheme="minorHAnsi"/>
          <w:sz w:val="22"/>
          <w:szCs w:val="22"/>
        </w:rPr>
        <w:t>s</w:t>
      </w:r>
      <w:r w:rsidRPr="003B2B63">
        <w:rPr>
          <w:rFonts w:asciiTheme="minorHAnsi" w:hAnsiTheme="minorHAnsi" w:cstheme="minorHAnsi"/>
          <w:sz w:val="22"/>
          <w:szCs w:val="22"/>
        </w:rPr>
        <w:t xml:space="preserve"> w</w:t>
      </w:r>
      <w:r w:rsidR="00885EDA" w:rsidRPr="003B2B63">
        <w:rPr>
          <w:rFonts w:asciiTheme="minorHAnsi" w:hAnsiTheme="minorHAnsi" w:cstheme="minorHAnsi"/>
          <w:sz w:val="22"/>
          <w:szCs w:val="22"/>
        </w:rPr>
        <w:t>ith specific policy initiatives</w:t>
      </w:r>
      <w:r w:rsidR="002731B2">
        <w:rPr>
          <w:rFonts w:asciiTheme="minorHAnsi" w:hAnsiTheme="minorHAnsi" w:cstheme="minorHAnsi"/>
          <w:sz w:val="22"/>
          <w:szCs w:val="22"/>
        </w:rPr>
        <w:t xml:space="preserve"> and clarify policy goals prior to report development</w:t>
      </w:r>
      <w:r w:rsidR="00885EDA" w:rsidRPr="003B2B63">
        <w:rPr>
          <w:rFonts w:asciiTheme="minorHAnsi" w:hAnsiTheme="minorHAnsi" w:cstheme="minorHAnsi"/>
          <w:sz w:val="22"/>
          <w:szCs w:val="22"/>
        </w:rPr>
        <w:t>; 2)</w:t>
      </w:r>
      <w:r w:rsidRPr="003B2B63">
        <w:rPr>
          <w:rFonts w:asciiTheme="minorHAnsi" w:hAnsiTheme="minorHAnsi" w:cstheme="minorHAnsi"/>
          <w:sz w:val="22"/>
          <w:szCs w:val="22"/>
        </w:rPr>
        <w:t xml:space="preserve"> </w:t>
      </w:r>
      <w:r w:rsidR="00885EDA" w:rsidRPr="003B2B63">
        <w:rPr>
          <w:rFonts w:asciiTheme="minorHAnsi" w:hAnsiTheme="minorHAnsi" w:cstheme="minorHAnsi"/>
          <w:sz w:val="22"/>
          <w:szCs w:val="22"/>
        </w:rPr>
        <w:t xml:space="preserve">outreach to policy advocates and agency leadership to determine what messaging </w:t>
      </w:r>
      <w:r w:rsidR="00C560E2">
        <w:rPr>
          <w:rFonts w:asciiTheme="minorHAnsi" w:hAnsiTheme="minorHAnsi" w:cstheme="minorHAnsi"/>
          <w:sz w:val="22"/>
          <w:szCs w:val="22"/>
        </w:rPr>
        <w:t>they need</w:t>
      </w:r>
      <w:r w:rsidR="00885EDA" w:rsidRPr="003B2B63">
        <w:rPr>
          <w:rFonts w:asciiTheme="minorHAnsi" w:hAnsiTheme="minorHAnsi" w:cstheme="minorHAnsi"/>
          <w:sz w:val="22"/>
          <w:szCs w:val="22"/>
        </w:rPr>
        <w:t xml:space="preserve"> to make decisions or advocate effectively; 3) identify national bird conservation priorities to </w:t>
      </w:r>
      <w:r w:rsidR="002731B2">
        <w:rPr>
          <w:rFonts w:asciiTheme="minorHAnsi" w:hAnsiTheme="minorHAnsi" w:cstheme="minorHAnsi"/>
          <w:sz w:val="22"/>
          <w:szCs w:val="22"/>
        </w:rPr>
        <w:t>guide</w:t>
      </w:r>
      <w:r w:rsidR="00885EDA" w:rsidRPr="003B2B63">
        <w:rPr>
          <w:rFonts w:asciiTheme="minorHAnsi" w:hAnsiTheme="minorHAnsi" w:cstheme="minorHAnsi"/>
          <w:sz w:val="22"/>
          <w:szCs w:val="22"/>
        </w:rPr>
        <w:t xml:space="preserve"> grant-making decisions and funding allocation, as appropriate; 4) develop messaging highlighting the importance of birds as indicators, and demonstrate </w:t>
      </w:r>
      <w:r w:rsidR="00C560E2">
        <w:rPr>
          <w:rFonts w:asciiTheme="minorHAnsi" w:hAnsiTheme="minorHAnsi" w:cstheme="minorHAnsi"/>
          <w:sz w:val="22"/>
          <w:szCs w:val="22"/>
        </w:rPr>
        <w:t xml:space="preserve">more powerfully </w:t>
      </w:r>
      <w:r w:rsidR="00885EDA" w:rsidRPr="003B2B63">
        <w:rPr>
          <w:rFonts w:asciiTheme="minorHAnsi" w:hAnsiTheme="minorHAnsi" w:cstheme="minorHAnsi"/>
          <w:sz w:val="22"/>
          <w:szCs w:val="22"/>
        </w:rPr>
        <w:t xml:space="preserve">how bird conservation actions benefit </w:t>
      </w:r>
      <w:r w:rsidR="00C560E2">
        <w:rPr>
          <w:rFonts w:asciiTheme="minorHAnsi" w:hAnsiTheme="minorHAnsi" w:cstheme="minorHAnsi"/>
          <w:sz w:val="22"/>
          <w:szCs w:val="22"/>
        </w:rPr>
        <w:t>habitat as well as</w:t>
      </w:r>
      <w:r w:rsidR="00885EDA" w:rsidRPr="003B2B63">
        <w:rPr>
          <w:rFonts w:asciiTheme="minorHAnsi" w:hAnsiTheme="minorHAnsi" w:cstheme="minorHAnsi"/>
          <w:sz w:val="22"/>
          <w:szCs w:val="22"/>
        </w:rPr>
        <w:t xml:space="preserve"> human health and well-being.</w:t>
      </w:r>
    </w:p>
    <w:p w:rsidR="00885EDA" w:rsidRPr="003B2B63" w:rsidRDefault="00885EDA" w:rsidP="007B70F3">
      <w:pPr>
        <w:rPr>
          <w:rFonts w:asciiTheme="minorHAnsi" w:hAnsiTheme="minorHAnsi" w:cstheme="minorHAnsi"/>
          <w:sz w:val="22"/>
          <w:szCs w:val="22"/>
        </w:rPr>
      </w:pPr>
      <w:r w:rsidRPr="003B2B63">
        <w:rPr>
          <w:rFonts w:asciiTheme="minorHAnsi" w:hAnsiTheme="minorHAnsi" w:cstheme="minorHAnsi"/>
          <w:b/>
          <w:sz w:val="22"/>
          <w:szCs w:val="22"/>
        </w:rPr>
        <w:t>Strategic Planning</w:t>
      </w:r>
      <w:r w:rsidRPr="003B2B63">
        <w:rPr>
          <w:rFonts w:asciiTheme="minorHAnsi" w:hAnsiTheme="minorHAnsi" w:cstheme="minorHAnsi"/>
          <w:sz w:val="22"/>
          <w:szCs w:val="22"/>
        </w:rPr>
        <w:t xml:space="preserve">: NABCI is developing its 2017-2021 Strategic Plan, </w:t>
      </w:r>
      <w:r w:rsidR="00B85A56" w:rsidRPr="003B2B63">
        <w:rPr>
          <w:rFonts w:asciiTheme="minorHAnsi" w:hAnsiTheme="minorHAnsi" w:cstheme="minorHAnsi"/>
          <w:sz w:val="22"/>
          <w:szCs w:val="22"/>
        </w:rPr>
        <w:t>which will incorporate: 1) increased commitment to informing policy and funding</w:t>
      </w:r>
      <w:r w:rsidR="002731B2">
        <w:rPr>
          <w:rFonts w:asciiTheme="minorHAnsi" w:hAnsiTheme="minorHAnsi" w:cstheme="minorHAnsi"/>
          <w:sz w:val="22"/>
          <w:szCs w:val="22"/>
        </w:rPr>
        <w:t xml:space="preserve"> for bird conservation</w:t>
      </w:r>
      <w:r w:rsidR="00B85A56" w:rsidRPr="003B2B63">
        <w:rPr>
          <w:rFonts w:asciiTheme="minorHAnsi" w:hAnsiTheme="minorHAnsi" w:cstheme="minorHAnsi"/>
          <w:sz w:val="22"/>
          <w:szCs w:val="22"/>
        </w:rPr>
        <w:t>; 2) increased emphasis on incorporating social science into bird conservation; 3) re-emphasis on full life cycle conservation and international partnerships</w:t>
      </w:r>
      <w:r w:rsidR="00C560E2">
        <w:rPr>
          <w:rFonts w:asciiTheme="minorHAnsi" w:hAnsiTheme="minorHAnsi" w:cstheme="minorHAnsi"/>
          <w:sz w:val="22"/>
          <w:szCs w:val="22"/>
        </w:rPr>
        <w:t>.</w:t>
      </w:r>
    </w:p>
    <w:p w:rsidR="00B85A56" w:rsidRPr="003B2B63" w:rsidRDefault="00B85A56" w:rsidP="007B70F3">
      <w:pPr>
        <w:rPr>
          <w:sz w:val="22"/>
          <w:szCs w:val="22"/>
          <w:lang w:val="en-CA"/>
        </w:rPr>
      </w:pPr>
      <w:r w:rsidRPr="003B2B63">
        <w:rPr>
          <w:rFonts w:asciiTheme="minorHAnsi" w:hAnsiTheme="minorHAnsi" w:cstheme="minorHAnsi"/>
          <w:b/>
          <w:sz w:val="22"/>
          <w:szCs w:val="22"/>
        </w:rPr>
        <w:t>National Bird Conservation Social Science Coordinator</w:t>
      </w:r>
      <w:r w:rsidRPr="003B2B63">
        <w:rPr>
          <w:rFonts w:asciiTheme="minorHAnsi" w:hAnsiTheme="minorHAnsi" w:cstheme="minorHAnsi"/>
          <w:sz w:val="22"/>
          <w:szCs w:val="22"/>
        </w:rPr>
        <w:t xml:space="preserve">: NABCI partners have secured 2 years of funding </w:t>
      </w:r>
      <w:r w:rsidR="003B2B63" w:rsidRPr="003B2B63">
        <w:rPr>
          <w:rFonts w:asciiTheme="minorHAnsi" w:hAnsiTheme="minorHAnsi" w:cstheme="minorHAnsi"/>
          <w:sz w:val="22"/>
          <w:szCs w:val="22"/>
        </w:rPr>
        <w:t>(sources: USDA F</w:t>
      </w:r>
      <w:r w:rsidR="00D36A01">
        <w:rPr>
          <w:rFonts w:asciiTheme="minorHAnsi" w:hAnsiTheme="minorHAnsi" w:cstheme="minorHAnsi"/>
          <w:sz w:val="22"/>
          <w:szCs w:val="22"/>
        </w:rPr>
        <w:t xml:space="preserve">arm </w:t>
      </w:r>
      <w:r w:rsidR="003B2B63" w:rsidRPr="003B2B63">
        <w:rPr>
          <w:rFonts w:asciiTheme="minorHAnsi" w:hAnsiTheme="minorHAnsi" w:cstheme="minorHAnsi"/>
          <w:sz w:val="22"/>
          <w:szCs w:val="22"/>
        </w:rPr>
        <w:t>S</w:t>
      </w:r>
      <w:r w:rsidR="00D36A01">
        <w:rPr>
          <w:rFonts w:asciiTheme="minorHAnsi" w:hAnsiTheme="minorHAnsi" w:cstheme="minorHAnsi"/>
          <w:sz w:val="22"/>
          <w:szCs w:val="22"/>
        </w:rPr>
        <w:t xml:space="preserve">ervice </w:t>
      </w:r>
      <w:r w:rsidR="003B2B63" w:rsidRPr="003B2B63">
        <w:rPr>
          <w:rFonts w:asciiTheme="minorHAnsi" w:hAnsiTheme="minorHAnsi" w:cstheme="minorHAnsi"/>
          <w:sz w:val="22"/>
          <w:szCs w:val="22"/>
        </w:rPr>
        <w:t>A</w:t>
      </w:r>
      <w:r w:rsidR="00D36A01">
        <w:rPr>
          <w:rFonts w:asciiTheme="minorHAnsi" w:hAnsiTheme="minorHAnsi" w:cstheme="minorHAnsi"/>
          <w:sz w:val="22"/>
          <w:szCs w:val="22"/>
        </w:rPr>
        <w:t>gency</w:t>
      </w:r>
      <w:r w:rsidR="003B2B63" w:rsidRPr="003B2B63">
        <w:rPr>
          <w:rFonts w:asciiTheme="minorHAnsi" w:hAnsiTheme="minorHAnsi" w:cstheme="minorHAnsi"/>
          <w:sz w:val="22"/>
          <w:szCs w:val="22"/>
        </w:rPr>
        <w:t>, US</w:t>
      </w:r>
      <w:r w:rsidR="00D36A01">
        <w:rPr>
          <w:rFonts w:asciiTheme="minorHAnsi" w:hAnsiTheme="minorHAnsi" w:cstheme="minorHAnsi"/>
          <w:sz w:val="22"/>
          <w:szCs w:val="22"/>
        </w:rPr>
        <w:t xml:space="preserve"> </w:t>
      </w:r>
      <w:r w:rsidR="003B2B63" w:rsidRPr="003B2B63">
        <w:rPr>
          <w:rFonts w:asciiTheme="minorHAnsi" w:hAnsiTheme="minorHAnsi" w:cstheme="minorHAnsi"/>
          <w:sz w:val="22"/>
          <w:szCs w:val="22"/>
        </w:rPr>
        <w:t>F</w:t>
      </w:r>
      <w:r w:rsidR="00D36A01">
        <w:rPr>
          <w:rFonts w:asciiTheme="minorHAnsi" w:hAnsiTheme="minorHAnsi" w:cstheme="minorHAnsi"/>
          <w:sz w:val="22"/>
          <w:szCs w:val="22"/>
        </w:rPr>
        <w:t xml:space="preserve">orest </w:t>
      </w:r>
      <w:r w:rsidR="003B2B63" w:rsidRPr="003B2B63">
        <w:rPr>
          <w:rFonts w:asciiTheme="minorHAnsi" w:hAnsiTheme="minorHAnsi" w:cstheme="minorHAnsi"/>
          <w:sz w:val="22"/>
          <w:szCs w:val="22"/>
        </w:rPr>
        <w:t>S</w:t>
      </w:r>
      <w:r w:rsidR="00D36A01">
        <w:rPr>
          <w:rFonts w:asciiTheme="minorHAnsi" w:hAnsiTheme="minorHAnsi" w:cstheme="minorHAnsi"/>
          <w:sz w:val="22"/>
          <w:szCs w:val="22"/>
        </w:rPr>
        <w:t>ervice</w:t>
      </w:r>
      <w:bookmarkStart w:id="0" w:name="_GoBack"/>
      <w:bookmarkEnd w:id="0"/>
      <w:r w:rsidR="003B2B63" w:rsidRPr="003B2B63">
        <w:rPr>
          <w:rFonts w:asciiTheme="minorHAnsi" w:hAnsiTheme="minorHAnsi" w:cstheme="minorHAnsi"/>
          <w:sz w:val="22"/>
          <w:szCs w:val="22"/>
        </w:rPr>
        <w:t xml:space="preserve">, North Carolina Wildlife Resources Commission, Virginia Tech) </w:t>
      </w:r>
      <w:r w:rsidRPr="003B2B63">
        <w:rPr>
          <w:rFonts w:asciiTheme="minorHAnsi" w:hAnsiTheme="minorHAnsi" w:cstheme="minorHAnsi"/>
          <w:sz w:val="22"/>
          <w:szCs w:val="22"/>
        </w:rPr>
        <w:t>for a National Bird Conserva</w:t>
      </w:r>
      <w:r w:rsidR="002731B2">
        <w:rPr>
          <w:rFonts w:asciiTheme="minorHAnsi" w:hAnsiTheme="minorHAnsi" w:cstheme="minorHAnsi"/>
          <w:sz w:val="22"/>
          <w:szCs w:val="22"/>
        </w:rPr>
        <w:t>tion Social Science Coordinator</w:t>
      </w:r>
      <w:r w:rsidRPr="003B2B63">
        <w:rPr>
          <w:rFonts w:asciiTheme="minorHAnsi" w:hAnsiTheme="minorHAnsi" w:cstheme="minorHAnsi"/>
          <w:sz w:val="22"/>
          <w:szCs w:val="22"/>
        </w:rPr>
        <w:t>.</w:t>
      </w:r>
      <w:r w:rsidR="003B2B63">
        <w:rPr>
          <w:rFonts w:asciiTheme="minorHAnsi" w:hAnsiTheme="minorHAnsi" w:cstheme="minorHAnsi"/>
          <w:sz w:val="22"/>
          <w:szCs w:val="22"/>
        </w:rPr>
        <w:t xml:space="preserve"> </w:t>
      </w:r>
      <w:r w:rsidR="003B2B63" w:rsidRPr="003B2B63">
        <w:rPr>
          <w:rFonts w:asciiTheme="minorHAnsi" w:hAnsiTheme="minorHAnsi"/>
          <w:sz w:val="22"/>
          <w:szCs w:val="22"/>
          <w:lang w:val="en-CA"/>
        </w:rPr>
        <w:t>The Coordinator will help to link bird conservation professionals with appropriate social science tools and resources</w:t>
      </w:r>
      <w:r w:rsidR="002731B2">
        <w:rPr>
          <w:rFonts w:asciiTheme="minorHAnsi" w:hAnsiTheme="minorHAnsi"/>
          <w:sz w:val="22"/>
          <w:szCs w:val="22"/>
          <w:lang w:val="en-CA"/>
        </w:rPr>
        <w:t xml:space="preserve"> and ensure that social science is used effectively to support bird conservation actions</w:t>
      </w:r>
      <w:r w:rsidR="003B2B63" w:rsidRPr="003B2B63">
        <w:rPr>
          <w:rFonts w:asciiTheme="minorHAnsi" w:hAnsiTheme="minorHAnsi"/>
          <w:sz w:val="22"/>
          <w:szCs w:val="22"/>
          <w:lang w:val="en-CA"/>
        </w:rPr>
        <w:t xml:space="preserve">.  </w:t>
      </w:r>
      <w:r w:rsidRPr="003B2B63">
        <w:rPr>
          <w:rFonts w:asciiTheme="minorHAnsi" w:hAnsiTheme="minorHAnsi" w:cstheme="minorHAnsi"/>
          <w:sz w:val="22"/>
          <w:szCs w:val="22"/>
        </w:rPr>
        <w:t xml:space="preserve"> </w:t>
      </w:r>
      <w:r w:rsidR="003B2B63" w:rsidRPr="003B2B63">
        <w:rPr>
          <w:rFonts w:asciiTheme="minorHAnsi" w:hAnsiTheme="minorHAnsi"/>
          <w:bCs/>
          <w:color w:val="000000"/>
          <w:sz w:val="22"/>
          <w:szCs w:val="22"/>
        </w:rPr>
        <w:t xml:space="preserve">An advisory team </w:t>
      </w:r>
      <w:r w:rsidR="003B2B63" w:rsidRPr="003B2B63">
        <w:rPr>
          <w:rFonts w:asciiTheme="minorHAnsi" w:hAnsiTheme="minorHAnsi"/>
          <w:bCs/>
          <w:color w:val="000000"/>
          <w:sz w:val="22"/>
          <w:szCs w:val="22"/>
        </w:rPr>
        <w:t>with a</w:t>
      </w:r>
      <w:r w:rsidR="003B2B63" w:rsidRPr="003B2B63">
        <w:rPr>
          <w:rFonts w:asciiTheme="minorHAnsi" w:hAnsiTheme="minorHAnsi"/>
          <w:bCs/>
          <w:color w:val="000000"/>
          <w:sz w:val="22"/>
          <w:szCs w:val="22"/>
        </w:rPr>
        <w:t xml:space="preserve"> federal, state, JV</w:t>
      </w:r>
      <w:r w:rsidR="003B2B63" w:rsidRPr="003B2B63">
        <w:rPr>
          <w:rFonts w:asciiTheme="minorHAnsi" w:hAnsiTheme="minorHAnsi"/>
          <w:bCs/>
          <w:color w:val="000000"/>
          <w:sz w:val="22"/>
          <w:szCs w:val="22"/>
        </w:rPr>
        <w:t>, NABCI, and NGO representative</w:t>
      </w:r>
      <w:r w:rsidR="003B2B63" w:rsidRPr="003B2B63">
        <w:rPr>
          <w:rFonts w:asciiTheme="minorHAnsi" w:hAnsiTheme="minorHAnsi"/>
          <w:bCs/>
          <w:color w:val="000000"/>
          <w:sz w:val="22"/>
          <w:szCs w:val="22"/>
        </w:rPr>
        <w:t xml:space="preserve"> will </w:t>
      </w:r>
      <w:r w:rsidR="003B2B63" w:rsidRPr="003B2B63">
        <w:rPr>
          <w:rFonts w:asciiTheme="minorHAnsi" w:hAnsiTheme="minorHAnsi"/>
          <w:sz w:val="22"/>
          <w:szCs w:val="22"/>
          <w:lang w:val="en-CA"/>
        </w:rPr>
        <w:t>establish priorities and</w:t>
      </w:r>
      <w:r w:rsidR="002731B2">
        <w:rPr>
          <w:rFonts w:asciiTheme="minorHAnsi" w:hAnsiTheme="minorHAnsi"/>
          <w:sz w:val="22"/>
          <w:szCs w:val="22"/>
          <w:lang w:val="en-CA"/>
        </w:rPr>
        <w:t xml:space="preserve"> help to oversee this position, which will </w:t>
      </w:r>
      <w:r w:rsidR="002731B2" w:rsidRPr="003B2B63">
        <w:rPr>
          <w:rFonts w:asciiTheme="minorHAnsi" w:hAnsiTheme="minorHAnsi" w:cstheme="minorHAnsi"/>
          <w:sz w:val="22"/>
          <w:szCs w:val="22"/>
        </w:rPr>
        <w:t>be housed at Virginia Tech</w:t>
      </w:r>
      <w:r w:rsidR="00C560E2">
        <w:rPr>
          <w:rFonts w:asciiTheme="minorHAnsi" w:hAnsiTheme="minorHAnsi" w:cstheme="minorHAnsi"/>
          <w:sz w:val="22"/>
          <w:szCs w:val="22"/>
        </w:rPr>
        <w:t>.</w:t>
      </w:r>
      <w:r w:rsidR="002731B2" w:rsidRPr="003B2B63">
        <w:rPr>
          <w:rFonts w:asciiTheme="minorHAnsi" w:hAnsiTheme="minorHAnsi"/>
          <w:sz w:val="22"/>
          <w:szCs w:val="22"/>
          <w:lang w:val="en-CA"/>
        </w:rPr>
        <w:t xml:space="preserve"> </w:t>
      </w:r>
      <w:r w:rsidR="00C560E2">
        <w:rPr>
          <w:rFonts w:asciiTheme="minorHAnsi" w:hAnsiTheme="minorHAnsi"/>
          <w:sz w:val="22"/>
          <w:szCs w:val="22"/>
          <w:lang w:val="en-CA"/>
        </w:rPr>
        <w:t>A</w:t>
      </w:r>
      <w:r w:rsidR="002731B2">
        <w:rPr>
          <w:rFonts w:asciiTheme="minorHAnsi" w:hAnsiTheme="minorHAnsi"/>
          <w:sz w:val="22"/>
          <w:szCs w:val="22"/>
          <w:lang w:val="en-CA"/>
        </w:rPr>
        <w:t>nticip</w:t>
      </w:r>
      <w:r w:rsidR="00C560E2">
        <w:rPr>
          <w:rFonts w:asciiTheme="minorHAnsi" w:hAnsiTheme="minorHAnsi"/>
          <w:sz w:val="22"/>
          <w:szCs w:val="22"/>
          <w:lang w:val="en-CA"/>
        </w:rPr>
        <w:t>ated start date October 2016</w:t>
      </w:r>
      <w:r w:rsidR="003B2B63" w:rsidRPr="003B2B63">
        <w:rPr>
          <w:rFonts w:asciiTheme="minorHAnsi" w:hAnsiTheme="minorHAnsi"/>
          <w:sz w:val="22"/>
          <w:szCs w:val="22"/>
          <w:lang w:val="en-CA"/>
        </w:rPr>
        <w:t xml:space="preserve">. </w:t>
      </w:r>
    </w:p>
    <w:p w:rsidR="00C462AF" w:rsidRPr="00EB3657" w:rsidRDefault="00C462AF" w:rsidP="00A126C5">
      <w:pPr>
        <w:jc w:val="center"/>
        <w:rPr>
          <w:rFonts w:asciiTheme="minorHAnsi" w:hAnsiTheme="minorHAnsi" w:cstheme="minorHAnsi"/>
          <w:b/>
          <w:sz w:val="8"/>
          <w:szCs w:val="8"/>
          <w:highlight w:val="yellow"/>
        </w:rPr>
      </w:pPr>
    </w:p>
    <w:p w:rsidR="00A345C2" w:rsidRPr="002731B2" w:rsidRDefault="00A345C2" w:rsidP="00927DA7">
      <w:pPr>
        <w:pStyle w:val="ListParagraph"/>
        <w:spacing w:line="240" w:lineRule="auto"/>
        <w:ind w:left="90" w:hanging="90"/>
        <w:jc w:val="center"/>
        <w:rPr>
          <w:rFonts w:asciiTheme="minorHAnsi" w:hAnsiTheme="minorHAnsi" w:cstheme="minorHAnsi"/>
          <w:b/>
          <w:color w:val="000000"/>
          <w:sz w:val="24"/>
          <w:szCs w:val="24"/>
        </w:rPr>
      </w:pPr>
      <w:r w:rsidRPr="002731B2">
        <w:rPr>
          <w:rFonts w:asciiTheme="minorHAnsi" w:hAnsiTheme="minorHAnsi" w:cstheme="minorHAnsi"/>
          <w:b/>
          <w:color w:val="000000"/>
          <w:sz w:val="24"/>
          <w:szCs w:val="24"/>
        </w:rPr>
        <w:t>Products for National and International Bird Conservation</w:t>
      </w:r>
    </w:p>
    <w:p w:rsidR="002731B2" w:rsidRDefault="00927DA7" w:rsidP="00927DA7">
      <w:pPr>
        <w:pStyle w:val="ListParagraph"/>
        <w:spacing w:after="0" w:line="240" w:lineRule="auto"/>
        <w:ind w:left="0"/>
        <w:rPr>
          <w:rFonts w:asciiTheme="minorHAnsi" w:hAnsiTheme="minorHAnsi" w:cstheme="minorHAnsi"/>
          <w:szCs w:val="24"/>
          <w:highlight w:val="yellow"/>
        </w:rPr>
      </w:pPr>
      <w:r w:rsidRPr="002731B2">
        <w:rPr>
          <w:rFonts w:asciiTheme="minorHAnsi" w:hAnsiTheme="minorHAnsi" w:cstheme="minorHAnsi"/>
          <w:b/>
          <w:color w:val="000000"/>
          <w:szCs w:val="24"/>
        </w:rPr>
        <w:t xml:space="preserve">State of North America’s Birds Report: </w:t>
      </w:r>
      <w:r w:rsidR="002731B2" w:rsidRPr="002731B2">
        <w:rPr>
          <w:rFonts w:asciiTheme="minorHAnsi" w:hAnsiTheme="minorHAnsi" w:cstheme="minorHAnsi"/>
          <w:szCs w:val="24"/>
        </w:rPr>
        <w:t>NABCI released its first</w:t>
      </w:r>
      <w:r w:rsidRPr="002731B2">
        <w:rPr>
          <w:rFonts w:asciiTheme="minorHAnsi" w:hAnsiTheme="minorHAnsi" w:cstheme="minorHAnsi"/>
          <w:szCs w:val="24"/>
        </w:rPr>
        <w:t xml:space="preserve"> tri-national </w:t>
      </w:r>
      <w:hyperlink r:id="rId13" w:history="1">
        <w:r w:rsidRPr="002731B2">
          <w:rPr>
            <w:rStyle w:val="Hyperlink"/>
            <w:rFonts w:asciiTheme="minorHAnsi" w:hAnsiTheme="minorHAnsi" w:cstheme="minorHAnsi"/>
            <w:szCs w:val="24"/>
          </w:rPr>
          <w:t>State of the Birds</w:t>
        </w:r>
      </w:hyperlink>
      <w:r w:rsidRPr="002731B2">
        <w:rPr>
          <w:rFonts w:asciiTheme="minorHAnsi" w:hAnsiTheme="minorHAnsi" w:cstheme="minorHAnsi"/>
          <w:szCs w:val="24"/>
        </w:rPr>
        <w:t xml:space="preserve"> </w:t>
      </w:r>
      <w:r w:rsidR="002731B2" w:rsidRPr="002731B2">
        <w:rPr>
          <w:rFonts w:asciiTheme="minorHAnsi" w:hAnsiTheme="minorHAnsi" w:cstheme="minorHAnsi"/>
          <w:szCs w:val="24"/>
        </w:rPr>
        <w:t xml:space="preserve">report </w:t>
      </w:r>
      <w:r w:rsidR="002731B2">
        <w:rPr>
          <w:rFonts w:asciiTheme="minorHAnsi" w:hAnsiTheme="minorHAnsi" w:cstheme="minorHAnsi"/>
          <w:szCs w:val="24"/>
        </w:rPr>
        <w:t xml:space="preserve">in May 2016. One-third of all 1,154 species in continental North America face significant risk of extinction without urgent conservation action, and </w:t>
      </w:r>
      <w:hyperlink r:id="rId14" w:history="1">
        <w:r w:rsidR="002731B2" w:rsidRPr="007E2C4A">
          <w:rPr>
            <w:rStyle w:val="Hyperlink"/>
            <w:rFonts w:asciiTheme="minorHAnsi" w:hAnsiTheme="minorHAnsi" w:cstheme="minorHAnsi"/>
            <w:szCs w:val="24"/>
          </w:rPr>
          <w:t>oceans</w:t>
        </w:r>
      </w:hyperlink>
      <w:r w:rsidR="002731B2">
        <w:rPr>
          <w:rFonts w:asciiTheme="minorHAnsi" w:hAnsiTheme="minorHAnsi" w:cstheme="minorHAnsi"/>
          <w:szCs w:val="24"/>
        </w:rPr>
        <w:t xml:space="preserve"> and </w:t>
      </w:r>
      <w:hyperlink r:id="rId15" w:history="1">
        <w:r w:rsidR="002731B2" w:rsidRPr="007E2C4A">
          <w:rPr>
            <w:rStyle w:val="Hyperlink"/>
            <w:rFonts w:asciiTheme="minorHAnsi" w:hAnsiTheme="minorHAnsi" w:cstheme="minorHAnsi"/>
            <w:szCs w:val="24"/>
          </w:rPr>
          <w:t>tropical/subtropical forests</w:t>
        </w:r>
      </w:hyperlink>
      <w:r w:rsidR="002731B2">
        <w:rPr>
          <w:rFonts w:asciiTheme="minorHAnsi" w:hAnsiTheme="minorHAnsi" w:cstheme="minorHAnsi"/>
          <w:szCs w:val="24"/>
        </w:rPr>
        <w:t xml:space="preserve"> host the greatest percentage of species of concern. The report emphasizes the importance of </w:t>
      </w:r>
      <w:hyperlink r:id="rId16" w:history="1">
        <w:r w:rsidR="002731B2" w:rsidRPr="007E2C4A">
          <w:rPr>
            <w:rStyle w:val="Hyperlink"/>
            <w:rFonts w:asciiTheme="minorHAnsi" w:hAnsiTheme="minorHAnsi" w:cstheme="minorHAnsi"/>
            <w:szCs w:val="24"/>
          </w:rPr>
          <w:t>building on success</w:t>
        </w:r>
      </w:hyperlink>
      <w:r w:rsidR="002731B2">
        <w:rPr>
          <w:rFonts w:asciiTheme="minorHAnsi" w:hAnsiTheme="minorHAnsi" w:cstheme="minorHAnsi"/>
          <w:szCs w:val="24"/>
        </w:rPr>
        <w:t xml:space="preserve"> and highlights the need to replicate conservation successes, such as for </w:t>
      </w:r>
      <w:hyperlink r:id="rId17" w:history="1">
        <w:r w:rsidR="002731B2" w:rsidRPr="007E2C4A">
          <w:rPr>
            <w:rStyle w:val="Hyperlink"/>
            <w:rFonts w:asciiTheme="minorHAnsi" w:hAnsiTheme="minorHAnsi" w:cstheme="minorHAnsi"/>
            <w:szCs w:val="24"/>
          </w:rPr>
          <w:t>waterfowl and wetlands</w:t>
        </w:r>
      </w:hyperlink>
      <w:r w:rsidR="002731B2">
        <w:rPr>
          <w:rFonts w:asciiTheme="minorHAnsi" w:hAnsiTheme="minorHAnsi" w:cstheme="minorHAnsi"/>
          <w:szCs w:val="24"/>
        </w:rPr>
        <w:t xml:space="preserve">, across other suites of species.  </w:t>
      </w:r>
    </w:p>
    <w:p w:rsidR="009A5FB9" w:rsidRDefault="002731B2" w:rsidP="00927DA7">
      <w:pPr>
        <w:pStyle w:val="ListParagraph"/>
        <w:spacing w:after="0" w:line="240" w:lineRule="auto"/>
        <w:ind w:left="0"/>
        <w:rPr>
          <w:rFonts w:asciiTheme="minorHAnsi" w:hAnsiTheme="minorHAnsi" w:cstheme="minorHAnsi"/>
          <w:szCs w:val="24"/>
        </w:rPr>
      </w:pPr>
      <w:r w:rsidRPr="002731B2">
        <w:rPr>
          <w:rFonts w:asciiTheme="minorHAnsi" w:hAnsiTheme="minorHAnsi" w:cstheme="minorHAnsi"/>
          <w:b/>
          <w:szCs w:val="24"/>
        </w:rPr>
        <w:t xml:space="preserve">Partners in Flight </w:t>
      </w:r>
      <w:proofErr w:type="spellStart"/>
      <w:r w:rsidRPr="002731B2">
        <w:rPr>
          <w:rFonts w:asciiTheme="minorHAnsi" w:hAnsiTheme="minorHAnsi" w:cstheme="minorHAnsi"/>
          <w:b/>
          <w:szCs w:val="24"/>
        </w:rPr>
        <w:t>Landbird</w:t>
      </w:r>
      <w:proofErr w:type="spellEnd"/>
      <w:r w:rsidRPr="002731B2">
        <w:rPr>
          <w:rFonts w:asciiTheme="minorHAnsi" w:hAnsiTheme="minorHAnsi" w:cstheme="minorHAnsi"/>
          <w:b/>
          <w:szCs w:val="24"/>
        </w:rPr>
        <w:t xml:space="preserve"> Conservation Plan</w:t>
      </w:r>
      <w:r w:rsidRPr="002731B2">
        <w:rPr>
          <w:rFonts w:asciiTheme="minorHAnsi" w:hAnsiTheme="minorHAnsi" w:cstheme="minorHAnsi"/>
          <w:szCs w:val="24"/>
        </w:rPr>
        <w:t xml:space="preserve">: </w:t>
      </w:r>
      <w:r w:rsidR="009A5FB9">
        <w:rPr>
          <w:rFonts w:asciiTheme="minorHAnsi" w:hAnsiTheme="minorHAnsi" w:cstheme="minorHAnsi"/>
          <w:szCs w:val="24"/>
        </w:rPr>
        <w:t xml:space="preserve">PIF’s </w:t>
      </w:r>
      <w:hyperlink r:id="rId18" w:history="1">
        <w:r w:rsidR="009A5FB9" w:rsidRPr="009A5FB9">
          <w:rPr>
            <w:rStyle w:val="Hyperlink"/>
            <w:rFonts w:asciiTheme="minorHAnsi" w:hAnsiTheme="minorHAnsi" w:cstheme="minorHAnsi"/>
            <w:szCs w:val="24"/>
          </w:rPr>
          <w:t xml:space="preserve">revised </w:t>
        </w:r>
        <w:proofErr w:type="spellStart"/>
        <w:r w:rsidR="009A5FB9" w:rsidRPr="009A5FB9">
          <w:rPr>
            <w:rStyle w:val="Hyperlink"/>
            <w:rFonts w:asciiTheme="minorHAnsi" w:hAnsiTheme="minorHAnsi" w:cstheme="minorHAnsi"/>
            <w:szCs w:val="24"/>
          </w:rPr>
          <w:t>Landbird</w:t>
        </w:r>
        <w:proofErr w:type="spellEnd"/>
        <w:r w:rsidR="009A5FB9" w:rsidRPr="009A5FB9">
          <w:rPr>
            <w:rStyle w:val="Hyperlink"/>
            <w:rFonts w:asciiTheme="minorHAnsi" w:hAnsiTheme="minorHAnsi" w:cstheme="minorHAnsi"/>
            <w:szCs w:val="24"/>
          </w:rPr>
          <w:t xml:space="preserve"> Plan</w:t>
        </w:r>
      </w:hyperlink>
      <w:r w:rsidR="009A5FB9">
        <w:rPr>
          <w:rFonts w:asciiTheme="minorHAnsi" w:hAnsiTheme="minorHAnsi" w:cstheme="minorHAnsi"/>
          <w:szCs w:val="24"/>
        </w:rPr>
        <w:t xml:space="preserve"> both sets continental priorities and objectives for species of concern, but also focuses on regional conservation implementation by providing measures of stewardship responsibility for key species at a Joint Venture scale highlighting key next steps to build on Joint Venture successes.  The Plan offers recommendations on how to help species at risk, keep common birds common, and support and form voluntary partnerships for birds and people. </w:t>
      </w:r>
    </w:p>
    <w:p w:rsidR="009A5FB9" w:rsidRDefault="00B37F38" w:rsidP="00927DA7">
      <w:pPr>
        <w:pStyle w:val="ListParagraph"/>
        <w:spacing w:after="0" w:line="240" w:lineRule="auto"/>
        <w:ind w:left="0"/>
        <w:rPr>
          <w:rFonts w:asciiTheme="minorHAnsi" w:hAnsiTheme="minorHAnsi" w:cstheme="minorHAnsi"/>
          <w:szCs w:val="24"/>
        </w:rPr>
      </w:pPr>
      <w:r w:rsidRPr="00B37F38">
        <w:rPr>
          <w:rFonts w:asciiTheme="minorHAnsi" w:hAnsiTheme="minorHAnsi" w:cstheme="minorHAnsi"/>
          <w:b/>
          <w:szCs w:val="24"/>
        </w:rPr>
        <w:t>Revised NABCI Website</w:t>
      </w:r>
      <w:r>
        <w:rPr>
          <w:rFonts w:asciiTheme="minorHAnsi" w:hAnsiTheme="minorHAnsi" w:cstheme="minorHAnsi"/>
          <w:szCs w:val="24"/>
        </w:rPr>
        <w:t xml:space="preserve">: </w:t>
      </w:r>
      <w:r>
        <w:rPr>
          <w:rFonts w:cs="Calibri"/>
          <w:bCs/>
          <w:iCs/>
          <w:color w:val="000000"/>
        </w:rPr>
        <w:t>NABCI’s new website, to be launched in October 2016, aims to</w:t>
      </w:r>
      <w:r>
        <w:rPr>
          <w:rFonts w:cs="Calibri"/>
          <w:bCs/>
          <w:iCs/>
          <w:color w:val="000000"/>
        </w:rPr>
        <w:t xml:space="preserve"> </w:t>
      </w:r>
      <w:r w:rsidR="00C92936">
        <w:rPr>
          <w:rFonts w:cs="Calibri"/>
          <w:bCs/>
          <w:iCs/>
          <w:color w:val="000000"/>
        </w:rPr>
        <w:t>provide</w:t>
      </w:r>
      <w:r>
        <w:rPr>
          <w:rFonts w:cs="Calibri"/>
          <w:bCs/>
          <w:iCs/>
          <w:color w:val="000000"/>
        </w:rPr>
        <w:t xml:space="preserve"> a roadmap to the national and international </w:t>
      </w:r>
      <w:r>
        <w:rPr>
          <w:rFonts w:cs="Calibri"/>
          <w:bCs/>
          <w:iCs/>
          <w:color w:val="000000"/>
        </w:rPr>
        <w:t xml:space="preserve">bird conservation </w:t>
      </w:r>
      <w:r>
        <w:rPr>
          <w:rFonts w:cs="Calibri"/>
          <w:bCs/>
          <w:iCs/>
          <w:color w:val="000000"/>
        </w:rPr>
        <w:t xml:space="preserve">community and </w:t>
      </w:r>
      <w:r w:rsidR="00C92936">
        <w:rPr>
          <w:rFonts w:cs="Calibri"/>
          <w:bCs/>
          <w:iCs/>
          <w:color w:val="000000"/>
        </w:rPr>
        <w:t>serve as</w:t>
      </w:r>
      <w:r>
        <w:rPr>
          <w:rFonts w:cs="Calibri"/>
          <w:bCs/>
          <w:iCs/>
          <w:color w:val="000000"/>
        </w:rPr>
        <w:t xml:space="preserve"> the go-to resource for someone new to the bird conservation world.  </w:t>
      </w:r>
      <w:r>
        <w:rPr>
          <w:rFonts w:cs="Calibri"/>
          <w:bCs/>
          <w:iCs/>
          <w:color w:val="000000"/>
        </w:rPr>
        <w:t>A searchable resources</w:t>
      </w:r>
      <w:r>
        <w:rPr>
          <w:rFonts w:cs="Calibri"/>
          <w:bCs/>
          <w:iCs/>
          <w:color w:val="000000"/>
        </w:rPr>
        <w:t xml:space="preserve"> directory </w:t>
      </w:r>
      <w:r>
        <w:rPr>
          <w:rFonts w:cs="Calibri"/>
          <w:bCs/>
          <w:iCs/>
          <w:color w:val="000000"/>
        </w:rPr>
        <w:t>will provide</w:t>
      </w:r>
      <w:r>
        <w:rPr>
          <w:rFonts w:cs="Calibri"/>
          <w:bCs/>
          <w:iCs/>
          <w:color w:val="000000"/>
        </w:rPr>
        <w:t xml:space="preserve"> links to key national-level resources for bird conservation.</w:t>
      </w:r>
    </w:p>
    <w:p w:rsidR="005A20FA" w:rsidRPr="005A20FA" w:rsidRDefault="005A20FA" w:rsidP="00253154">
      <w:pPr>
        <w:pStyle w:val="ListParagraph"/>
        <w:spacing w:after="0" w:line="240" w:lineRule="auto"/>
        <w:ind w:left="0"/>
        <w:rPr>
          <w:rFonts w:asciiTheme="minorHAnsi" w:hAnsiTheme="minorHAnsi" w:cstheme="minorHAnsi"/>
          <w:b/>
          <w:sz w:val="2"/>
          <w:szCs w:val="2"/>
        </w:rPr>
      </w:pPr>
    </w:p>
    <w:sectPr w:rsidR="005A20FA" w:rsidRPr="005A20FA" w:rsidSect="00927DA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B6" w:rsidRDefault="00A41BB6" w:rsidP="0050108C">
      <w:r>
        <w:separator/>
      </w:r>
    </w:p>
  </w:endnote>
  <w:endnote w:type="continuationSeparator" w:id="0">
    <w:p w:rsidR="00A41BB6" w:rsidRDefault="00A41BB6" w:rsidP="005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B6" w:rsidRDefault="00A41BB6" w:rsidP="0050108C">
      <w:r>
        <w:separator/>
      </w:r>
    </w:p>
  </w:footnote>
  <w:footnote w:type="continuationSeparator" w:id="0">
    <w:p w:rsidR="00A41BB6" w:rsidRDefault="00A41BB6" w:rsidP="0050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A05"/>
    <w:multiLevelType w:val="hybridMultilevel"/>
    <w:tmpl w:val="79A07F24"/>
    <w:lvl w:ilvl="0" w:tplc="ED624744">
      <w:start w:val="1"/>
      <w:numFmt w:val="bullet"/>
      <w:lvlText w:val=""/>
      <w:lvlJc w:val="left"/>
      <w:pPr>
        <w:tabs>
          <w:tab w:val="num" w:pos="720"/>
        </w:tabs>
        <w:ind w:left="720" w:hanging="360"/>
      </w:pPr>
      <w:rPr>
        <w:rFonts w:ascii="Wingdings" w:hAnsi="Wingdings" w:hint="default"/>
      </w:rPr>
    </w:lvl>
    <w:lvl w:ilvl="1" w:tplc="5972045E">
      <w:start w:val="1134"/>
      <w:numFmt w:val="bullet"/>
      <w:lvlText w:val=""/>
      <w:lvlJc w:val="left"/>
      <w:pPr>
        <w:tabs>
          <w:tab w:val="num" w:pos="1440"/>
        </w:tabs>
        <w:ind w:left="1440" w:hanging="360"/>
      </w:pPr>
      <w:rPr>
        <w:rFonts w:ascii="Wingdings" w:hAnsi="Wingdings" w:hint="default"/>
      </w:rPr>
    </w:lvl>
    <w:lvl w:ilvl="2" w:tplc="E0302D0C" w:tentative="1">
      <w:start w:val="1"/>
      <w:numFmt w:val="bullet"/>
      <w:lvlText w:val=""/>
      <w:lvlJc w:val="left"/>
      <w:pPr>
        <w:tabs>
          <w:tab w:val="num" w:pos="2160"/>
        </w:tabs>
        <w:ind w:left="2160" w:hanging="360"/>
      </w:pPr>
      <w:rPr>
        <w:rFonts w:ascii="Wingdings" w:hAnsi="Wingdings" w:hint="default"/>
      </w:rPr>
    </w:lvl>
    <w:lvl w:ilvl="3" w:tplc="A524F0E2" w:tentative="1">
      <w:start w:val="1"/>
      <w:numFmt w:val="bullet"/>
      <w:lvlText w:val=""/>
      <w:lvlJc w:val="left"/>
      <w:pPr>
        <w:tabs>
          <w:tab w:val="num" w:pos="2880"/>
        </w:tabs>
        <w:ind w:left="2880" w:hanging="360"/>
      </w:pPr>
      <w:rPr>
        <w:rFonts w:ascii="Wingdings" w:hAnsi="Wingdings" w:hint="default"/>
      </w:rPr>
    </w:lvl>
    <w:lvl w:ilvl="4" w:tplc="B62A19B0" w:tentative="1">
      <w:start w:val="1"/>
      <w:numFmt w:val="bullet"/>
      <w:lvlText w:val=""/>
      <w:lvlJc w:val="left"/>
      <w:pPr>
        <w:tabs>
          <w:tab w:val="num" w:pos="3600"/>
        </w:tabs>
        <w:ind w:left="3600" w:hanging="360"/>
      </w:pPr>
      <w:rPr>
        <w:rFonts w:ascii="Wingdings" w:hAnsi="Wingdings" w:hint="default"/>
      </w:rPr>
    </w:lvl>
    <w:lvl w:ilvl="5" w:tplc="D2BE5F8A" w:tentative="1">
      <w:start w:val="1"/>
      <w:numFmt w:val="bullet"/>
      <w:lvlText w:val=""/>
      <w:lvlJc w:val="left"/>
      <w:pPr>
        <w:tabs>
          <w:tab w:val="num" w:pos="4320"/>
        </w:tabs>
        <w:ind w:left="4320" w:hanging="360"/>
      </w:pPr>
      <w:rPr>
        <w:rFonts w:ascii="Wingdings" w:hAnsi="Wingdings" w:hint="default"/>
      </w:rPr>
    </w:lvl>
    <w:lvl w:ilvl="6" w:tplc="9B12A10E" w:tentative="1">
      <w:start w:val="1"/>
      <w:numFmt w:val="bullet"/>
      <w:lvlText w:val=""/>
      <w:lvlJc w:val="left"/>
      <w:pPr>
        <w:tabs>
          <w:tab w:val="num" w:pos="5040"/>
        </w:tabs>
        <w:ind w:left="5040" w:hanging="360"/>
      </w:pPr>
      <w:rPr>
        <w:rFonts w:ascii="Wingdings" w:hAnsi="Wingdings" w:hint="default"/>
      </w:rPr>
    </w:lvl>
    <w:lvl w:ilvl="7" w:tplc="1046CE6E" w:tentative="1">
      <w:start w:val="1"/>
      <w:numFmt w:val="bullet"/>
      <w:lvlText w:val=""/>
      <w:lvlJc w:val="left"/>
      <w:pPr>
        <w:tabs>
          <w:tab w:val="num" w:pos="5760"/>
        </w:tabs>
        <w:ind w:left="5760" w:hanging="360"/>
      </w:pPr>
      <w:rPr>
        <w:rFonts w:ascii="Wingdings" w:hAnsi="Wingdings" w:hint="default"/>
      </w:rPr>
    </w:lvl>
    <w:lvl w:ilvl="8" w:tplc="E83C0876" w:tentative="1">
      <w:start w:val="1"/>
      <w:numFmt w:val="bullet"/>
      <w:lvlText w:val=""/>
      <w:lvlJc w:val="left"/>
      <w:pPr>
        <w:tabs>
          <w:tab w:val="num" w:pos="6480"/>
        </w:tabs>
        <w:ind w:left="6480" w:hanging="360"/>
      </w:pPr>
      <w:rPr>
        <w:rFonts w:ascii="Wingdings" w:hAnsi="Wingdings" w:hint="default"/>
      </w:rPr>
    </w:lvl>
  </w:abstractNum>
  <w:abstractNum w:abstractNumId="1">
    <w:nsid w:val="0EDB18FB"/>
    <w:multiLevelType w:val="hybridMultilevel"/>
    <w:tmpl w:val="19342DE2"/>
    <w:lvl w:ilvl="0" w:tplc="821A7FAA">
      <w:start w:val="1"/>
      <w:numFmt w:val="bullet"/>
      <w:lvlText w:val=""/>
      <w:lvlJc w:val="left"/>
      <w:pPr>
        <w:tabs>
          <w:tab w:val="num" w:pos="720"/>
        </w:tabs>
        <w:ind w:left="720" w:hanging="360"/>
      </w:pPr>
      <w:rPr>
        <w:rFonts w:ascii="Symbol" w:hAnsi="Symbol" w:hint="default"/>
      </w:rPr>
    </w:lvl>
    <w:lvl w:ilvl="1" w:tplc="0C9E76F2" w:tentative="1">
      <w:start w:val="1"/>
      <w:numFmt w:val="bullet"/>
      <w:lvlText w:val=""/>
      <w:lvlJc w:val="left"/>
      <w:pPr>
        <w:tabs>
          <w:tab w:val="num" w:pos="1440"/>
        </w:tabs>
        <w:ind w:left="1440" w:hanging="360"/>
      </w:pPr>
      <w:rPr>
        <w:rFonts w:ascii="Symbol" w:hAnsi="Symbol" w:hint="default"/>
      </w:rPr>
    </w:lvl>
    <w:lvl w:ilvl="2" w:tplc="A170F468" w:tentative="1">
      <w:start w:val="1"/>
      <w:numFmt w:val="bullet"/>
      <w:lvlText w:val=""/>
      <w:lvlJc w:val="left"/>
      <w:pPr>
        <w:tabs>
          <w:tab w:val="num" w:pos="2160"/>
        </w:tabs>
        <w:ind w:left="2160" w:hanging="360"/>
      </w:pPr>
      <w:rPr>
        <w:rFonts w:ascii="Symbol" w:hAnsi="Symbol" w:hint="default"/>
      </w:rPr>
    </w:lvl>
    <w:lvl w:ilvl="3" w:tplc="EC32B732" w:tentative="1">
      <w:start w:val="1"/>
      <w:numFmt w:val="bullet"/>
      <w:lvlText w:val=""/>
      <w:lvlJc w:val="left"/>
      <w:pPr>
        <w:tabs>
          <w:tab w:val="num" w:pos="2880"/>
        </w:tabs>
        <w:ind w:left="2880" w:hanging="360"/>
      </w:pPr>
      <w:rPr>
        <w:rFonts w:ascii="Symbol" w:hAnsi="Symbol" w:hint="default"/>
      </w:rPr>
    </w:lvl>
    <w:lvl w:ilvl="4" w:tplc="9730B2D6" w:tentative="1">
      <w:start w:val="1"/>
      <w:numFmt w:val="bullet"/>
      <w:lvlText w:val=""/>
      <w:lvlJc w:val="left"/>
      <w:pPr>
        <w:tabs>
          <w:tab w:val="num" w:pos="3600"/>
        </w:tabs>
        <w:ind w:left="3600" w:hanging="360"/>
      </w:pPr>
      <w:rPr>
        <w:rFonts w:ascii="Symbol" w:hAnsi="Symbol" w:hint="default"/>
      </w:rPr>
    </w:lvl>
    <w:lvl w:ilvl="5" w:tplc="36A81306" w:tentative="1">
      <w:start w:val="1"/>
      <w:numFmt w:val="bullet"/>
      <w:lvlText w:val=""/>
      <w:lvlJc w:val="left"/>
      <w:pPr>
        <w:tabs>
          <w:tab w:val="num" w:pos="4320"/>
        </w:tabs>
        <w:ind w:left="4320" w:hanging="360"/>
      </w:pPr>
      <w:rPr>
        <w:rFonts w:ascii="Symbol" w:hAnsi="Symbol" w:hint="default"/>
      </w:rPr>
    </w:lvl>
    <w:lvl w:ilvl="6" w:tplc="217AB734" w:tentative="1">
      <w:start w:val="1"/>
      <w:numFmt w:val="bullet"/>
      <w:lvlText w:val=""/>
      <w:lvlJc w:val="left"/>
      <w:pPr>
        <w:tabs>
          <w:tab w:val="num" w:pos="5040"/>
        </w:tabs>
        <w:ind w:left="5040" w:hanging="360"/>
      </w:pPr>
      <w:rPr>
        <w:rFonts w:ascii="Symbol" w:hAnsi="Symbol" w:hint="default"/>
      </w:rPr>
    </w:lvl>
    <w:lvl w:ilvl="7" w:tplc="B910214C" w:tentative="1">
      <w:start w:val="1"/>
      <w:numFmt w:val="bullet"/>
      <w:lvlText w:val=""/>
      <w:lvlJc w:val="left"/>
      <w:pPr>
        <w:tabs>
          <w:tab w:val="num" w:pos="5760"/>
        </w:tabs>
        <w:ind w:left="5760" w:hanging="360"/>
      </w:pPr>
      <w:rPr>
        <w:rFonts w:ascii="Symbol" w:hAnsi="Symbol" w:hint="default"/>
      </w:rPr>
    </w:lvl>
    <w:lvl w:ilvl="8" w:tplc="DF86A0F0" w:tentative="1">
      <w:start w:val="1"/>
      <w:numFmt w:val="bullet"/>
      <w:lvlText w:val=""/>
      <w:lvlJc w:val="left"/>
      <w:pPr>
        <w:tabs>
          <w:tab w:val="num" w:pos="6480"/>
        </w:tabs>
        <w:ind w:left="6480" w:hanging="360"/>
      </w:pPr>
      <w:rPr>
        <w:rFonts w:ascii="Symbol" w:hAnsi="Symbol" w:hint="default"/>
      </w:rPr>
    </w:lvl>
  </w:abstractNum>
  <w:abstractNum w:abstractNumId="2">
    <w:nsid w:val="145C3233"/>
    <w:multiLevelType w:val="hybridMultilevel"/>
    <w:tmpl w:val="24B6B282"/>
    <w:lvl w:ilvl="0" w:tplc="63DA3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227DE"/>
    <w:multiLevelType w:val="hybridMultilevel"/>
    <w:tmpl w:val="5F1E659E"/>
    <w:lvl w:ilvl="0" w:tplc="FBAA31BE">
      <w:start w:val="1"/>
      <w:numFmt w:val="bullet"/>
      <w:lvlText w:val=""/>
      <w:lvlJc w:val="left"/>
      <w:pPr>
        <w:tabs>
          <w:tab w:val="num" w:pos="720"/>
        </w:tabs>
        <w:ind w:left="720" w:hanging="360"/>
      </w:pPr>
      <w:rPr>
        <w:rFonts w:ascii="Wingdings 2" w:hAnsi="Wingdings 2" w:hint="default"/>
      </w:rPr>
    </w:lvl>
    <w:lvl w:ilvl="1" w:tplc="C750EE52">
      <w:start w:val="1673"/>
      <w:numFmt w:val="bullet"/>
      <w:lvlText w:val=""/>
      <w:lvlJc w:val="left"/>
      <w:pPr>
        <w:tabs>
          <w:tab w:val="num" w:pos="1440"/>
        </w:tabs>
        <w:ind w:left="1440" w:hanging="360"/>
      </w:pPr>
      <w:rPr>
        <w:rFonts w:ascii="Wingdings 2" w:hAnsi="Wingdings 2" w:hint="default"/>
      </w:rPr>
    </w:lvl>
    <w:lvl w:ilvl="2" w:tplc="84A42826" w:tentative="1">
      <w:start w:val="1"/>
      <w:numFmt w:val="bullet"/>
      <w:lvlText w:val=""/>
      <w:lvlJc w:val="left"/>
      <w:pPr>
        <w:tabs>
          <w:tab w:val="num" w:pos="2160"/>
        </w:tabs>
        <w:ind w:left="2160" w:hanging="360"/>
      </w:pPr>
      <w:rPr>
        <w:rFonts w:ascii="Wingdings 2" w:hAnsi="Wingdings 2" w:hint="default"/>
      </w:rPr>
    </w:lvl>
    <w:lvl w:ilvl="3" w:tplc="89588550" w:tentative="1">
      <w:start w:val="1"/>
      <w:numFmt w:val="bullet"/>
      <w:lvlText w:val=""/>
      <w:lvlJc w:val="left"/>
      <w:pPr>
        <w:tabs>
          <w:tab w:val="num" w:pos="2880"/>
        </w:tabs>
        <w:ind w:left="2880" w:hanging="360"/>
      </w:pPr>
      <w:rPr>
        <w:rFonts w:ascii="Wingdings 2" w:hAnsi="Wingdings 2" w:hint="default"/>
      </w:rPr>
    </w:lvl>
    <w:lvl w:ilvl="4" w:tplc="ED08D12A" w:tentative="1">
      <w:start w:val="1"/>
      <w:numFmt w:val="bullet"/>
      <w:lvlText w:val=""/>
      <w:lvlJc w:val="left"/>
      <w:pPr>
        <w:tabs>
          <w:tab w:val="num" w:pos="3600"/>
        </w:tabs>
        <w:ind w:left="3600" w:hanging="360"/>
      </w:pPr>
      <w:rPr>
        <w:rFonts w:ascii="Wingdings 2" w:hAnsi="Wingdings 2" w:hint="default"/>
      </w:rPr>
    </w:lvl>
    <w:lvl w:ilvl="5" w:tplc="C8447300" w:tentative="1">
      <w:start w:val="1"/>
      <w:numFmt w:val="bullet"/>
      <w:lvlText w:val=""/>
      <w:lvlJc w:val="left"/>
      <w:pPr>
        <w:tabs>
          <w:tab w:val="num" w:pos="4320"/>
        </w:tabs>
        <w:ind w:left="4320" w:hanging="360"/>
      </w:pPr>
      <w:rPr>
        <w:rFonts w:ascii="Wingdings 2" w:hAnsi="Wingdings 2" w:hint="default"/>
      </w:rPr>
    </w:lvl>
    <w:lvl w:ilvl="6" w:tplc="2B801AF0" w:tentative="1">
      <w:start w:val="1"/>
      <w:numFmt w:val="bullet"/>
      <w:lvlText w:val=""/>
      <w:lvlJc w:val="left"/>
      <w:pPr>
        <w:tabs>
          <w:tab w:val="num" w:pos="5040"/>
        </w:tabs>
        <w:ind w:left="5040" w:hanging="360"/>
      </w:pPr>
      <w:rPr>
        <w:rFonts w:ascii="Wingdings 2" w:hAnsi="Wingdings 2" w:hint="default"/>
      </w:rPr>
    </w:lvl>
    <w:lvl w:ilvl="7" w:tplc="AAECB036" w:tentative="1">
      <w:start w:val="1"/>
      <w:numFmt w:val="bullet"/>
      <w:lvlText w:val=""/>
      <w:lvlJc w:val="left"/>
      <w:pPr>
        <w:tabs>
          <w:tab w:val="num" w:pos="5760"/>
        </w:tabs>
        <w:ind w:left="5760" w:hanging="360"/>
      </w:pPr>
      <w:rPr>
        <w:rFonts w:ascii="Wingdings 2" w:hAnsi="Wingdings 2" w:hint="default"/>
      </w:rPr>
    </w:lvl>
    <w:lvl w:ilvl="8" w:tplc="90044B7C" w:tentative="1">
      <w:start w:val="1"/>
      <w:numFmt w:val="bullet"/>
      <w:lvlText w:val=""/>
      <w:lvlJc w:val="left"/>
      <w:pPr>
        <w:tabs>
          <w:tab w:val="num" w:pos="6480"/>
        </w:tabs>
        <w:ind w:left="6480" w:hanging="360"/>
      </w:pPr>
      <w:rPr>
        <w:rFonts w:ascii="Wingdings 2" w:hAnsi="Wingdings 2" w:hint="default"/>
      </w:rPr>
    </w:lvl>
  </w:abstractNum>
  <w:abstractNum w:abstractNumId="4">
    <w:nsid w:val="1B513405"/>
    <w:multiLevelType w:val="hybridMultilevel"/>
    <w:tmpl w:val="B326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F2AE8"/>
    <w:multiLevelType w:val="hybridMultilevel"/>
    <w:tmpl w:val="4356AEEE"/>
    <w:lvl w:ilvl="0" w:tplc="07E64A56">
      <w:numFmt w:val="bullet"/>
      <w:lvlText w:val="-"/>
      <w:lvlJc w:val="left"/>
      <w:pPr>
        <w:ind w:left="1080" w:hanging="360"/>
      </w:pPr>
      <w:rPr>
        <w:rFonts w:ascii="Calibri" w:eastAsia="Times"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7972DD"/>
    <w:multiLevelType w:val="hybridMultilevel"/>
    <w:tmpl w:val="4AA2AD26"/>
    <w:lvl w:ilvl="0" w:tplc="1AA6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336A73"/>
    <w:multiLevelType w:val="hybridMultilevel"/>
    <w:tmpl w:val="5AF0274C"/>
    <w:lvl w:ilvl="0" w:tplc="493E626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17E49"/>
    <w:multiLevelType w:val="hybridMultilevel"/>
    <w:tmpl w:val="E72C2C0A"/>
    <w:lvl w:ilvl="0" w:tplc="FC0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A674C"/>
    <w:multiLevelType w:val="hybridMultilevel"/>
    <w:tmpl w:val="A97C98FE"/>
    <w:lvl w:ilvl="0" w:tplc="D3641A1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1D0A3B"/>
    <w:multiLevelType w:val="hybridMultilevel"/>
    <w:tmpl w:val="535C8B70"/>
    <w:lvl w:ilvl="0" w:tplc="EE54D458">
      <w:start w:val="1"/>
      <w:numFmt w:val="decimal"/>
      <w:lvlText w:val="%1."/>
      <w:lvlJc w:val="left"/>
      <w:pPr>
        <w:tabs>
          <w:tab w:val="num" w:pos="720"/>
        </w:tabs>
        <w:ind w:left="720" w:hanging="360"/>
      </w:pPr>
    </w:lvl>
    <w:lvl w:ilvl="1" w:tplc="DCEA95FE" w:tentative="1">
      <w:start w:val="1"/>
      <w:numFmt w:val="decimal"/>
      <w:lvlText w:val="%2."/>
      <w:lvlJc w:val="left"/>
      <w:pPr>
        <w:tabs>
          <w:tab w:val="num" w:pos="1440"/>
        </w:tabs>
        <w:ind w:left="1440" w:hanging="360"/>
      </w:pPr>
    </w:lvl>
    <w:lvl w:ilvl="2" w:tplc="B4A4937A" w:tentative="1">
      <w:start w:val="1"/>
      <w:numFmt w:val="decimal"/>
      <w:lvlText w:val="%3."/>
      <w:lvlJc w:val="left"/>
      <w:pPr>
        <w:tabs>
          <w:tab w:val="num" w:pos="2160"/>
        </w:tabs>
        <w:ind w:left="2160" w:hanging="360"/>
      </w:pPr>
    </w:lvl>
    <w:lvl w:ilvl="3" w:tplc="1D5CC2DC" w:tentative="1">
      <w:start w:val="1"/>
      <w:numFmt w:val="decimal"/>
      <w:lvlText w:val="%4."/>
      <w:lvlJc w:val="left"/>
      <w:pPr>
        <w:tabs>
          <w:tab w:val="num" w:pos="2880"/>
        </w:tabs>
        <w:ind w:left="2880" w:hanging="360"/>
      </w:pPr>
    </w:lvl>
    <w:lvl w:ilvl="4" w:tplc="1544564E" w:tentative="1">
      <w:start w:val="1"/>
      <w:numFmt w:val="decimal"/>
      <w:lvlText w:val="%5."/>
      <w:lvlJc w:val="left"/>
      <w:pPr>
        <w:tabs>
          <w:tab w:val="num" w:pos="3600"/>
        </w:tabs>
        <w:ind w:left="3600" w:hanging="360"/>
      </w:pPr>
    </w:lvl>
    <w:lvl w:ilvl="5" w:tplc="84AA0576" w:tentative="1">
      <w:start w:val="1"/>
      <w:numFmt w:val="decimal"/>
      <w:lvlText w:val="%6."/>
      <w:lvlJc w:val="left"/>
      <w:pPr>
        <w:tabs>
          <w:tab w:val="num" w:pos="4320"/>
        </w:tabs>
        <w:ind w:left="4320" w:hanging="360"/>
      </w:pPr>
    </w:lvl>
    <w:lvl w:ilvl="6" w:tplc="BC546434" w:tentative="1">
      <w:start w:val="1"/>
      <w:numFmt w:val="decimal"/>
      <w:lvlText w:val="%7."/>
      <w:lvlJc w:val="left"/>
      <w:pPr>
        <w:tabs>
          <w:tab w:val="num" w:pos="5040"/>
        </w:tabs>
        <w:ind w:left="5040" w:hanging="360"/>
      </w:pPr>
    </w:lvl>
    <w:lvl w:ilvl="7" w:tplc="77B02104" w:tentative="1">
      <w:start w:val="1"/>
      <w:numFmt w:val="decimal"/>
      <w:lvlText w:val="%8."/>
      <w:lvlJc w:val="left"/>
      <w:pPr>
        <w:tabs>
          <w:tab w:val="num" w:pos="5760"/>
        </w:tabs>
        <w:ind w:left="5760" w:hanging="360"/>
      </w:pPr>
    </w:lvl>
    <w:lvl w:ilvl="8" w:tplc="F63E5E0C" w:tentative="1">
      <w:start w:val="1"/>
      <w:numFmt w:val="decimal"/>
      <w:lvlText w:val="%9."/>
      <w:lvlJc w:val="left"/>
      <w:pPr>
        <w:tabs>
          <w:tab w:val="num" w:pos="6480"/>
        </w:tabs>
        <w:ind w:left="6480" w:hanging="360"/>
      </w:pPr>
    </w:lvl>
  </w:abstractNum>
  <w:abstractNum w:abstractNumId="11">
    <w:nsid w:val="5A11038C"/>
    <w:multiLevelType w:val="hybridMultilevel"/>
    <w:tmpl w:val="7DF4A22C"/>
    <w:lvl w:ilvl="0" w:tplc="1FCAC958">
      <w:start w:val="1"/>
      <w:numFmt w:val="decimal"/>
      <w:lvlText w:val="%1."/>
      <w:lvlJc w:val="left"/>
      <w:pPr>
        <w:tabs>
          <w:tab w:val="num" w:pos="720"/>
        </w:tabs>
        <w:ind w:left="720" w:hanging="360"/>
      </w:pPr>
    </w:lvl>
    <w:lvl w:ilvl="1" w:tplc="EB0CBF76" w:tentative="1">
      <w:start w:val="1"/>
      <w:numFmt w:val="decimal"/>
      <w:lvlText w:val="%2."/>
      <w:lvlJc w:val="left"/>
      <w:pPr>
        <w:tabs>
          <w:tab w:val="num" w:pos="1440"/>
        </w:tabs>
        <w:ind w:left="1440" w:hanging="360"/>
      </w:pPr>
    </w:lvl>
    <w:lvl w:ilvl="2" w:tplc="CBD647BA" w:tentative="1">
      <w:start w:val="1"/>
      <w:numFmt w:val="decimal"/>
      <w:lvlText w:val="%3."/>
      <w:lvlJc w:val="left"/>
      <w:pPr>
        <w:tabs>
          <w:tab w:val="num" w:pos="2160"/>
        </w:tabs>
        <w:ind w:left="2160" w:hanging="360"/>
      </w:pPr>
    </w:lvl>
    <w:lvl w:ilvl="3" w:tplc="0D0A897A" w:tentative="1">
      <w:start w:val="1"/>
      <w:numFmt w:val="decimal"/>
      <w:lvlText w:val="%4."/>
      <w:lvlJc w:val="left"/>
      <w:pPr>
        <w:tabs>
          <w:tab w:val="num" w:pos="2880"/>
        </w:tabs>
        <w:ind w:left="2880" w:hanging="360"/>
      </w:pPr>
    </w:lvl>
    <w:lvl w:ilvl="4" w:tplc="A9BE68D2" w:tentative="1">
      <w:start w:val="1"/>
      <w:numFmt w:val="decimal"/>
      <w:lvlText w:val="%5."/>
      <w:lvlJc w:val="left"/>
      <w:pPr>
        <w:tabs>
          <w:tab w:val="num" w:pos="3600"/>
        </w:tabs>
        <w:ind w:left="3600" w:hanging="360"/>
      </w:pPr>
    </w:lvl>
    <w:lvl w:ilvl="5" w:tplc="DDB6307E" w:tentative="1">
      <w:start w:val="1"/>
      <w:numFmt w:val="decimal"/>
      <w:lvlText w:val="%6."/>
      <w:lvlJc w:val="left"/>
      <w:pPr>
        <w:tabs>
          <w:tab w:val="num" w:pos="4320"/>
        </w:tabs>
        <w:ind w:left="4320" w:hanging="360"/>
      </w:pPr>
    </w:lvl>
    <w:lvl w:ilvl="6" w:tplc="BAA01EA0" w:tentative="1">
      <w:start w:val="1"/>
      <w:numFmt w:val="decimal"/>
      <w:lvlText w:val="%7."/>
      <w:lvlJc w:val="left"/>
      <w:pPr>
        <w:tabs>
          <w:tab w:val="num" w:pos="5040"/>
        </w:tabs>
        <w:ind w:left="5040" w:hanging="360"/>
      </w:pPr>
    </w:lvl>
    <w:lvl w:ilvl="7" w:tplc="608AFB6C" w:tentative="1">
      <w:start w:val="1"/>
      <w:numFmt w:val="decimal"/>
      <w:lvlText w:val="%8."/>
      <w:lvlJc w:val="left"/>
      <w:pPr>
        <w:tabs>
          <w:tab w:val="num" w:pos="5760"/>
        </w:tabs>
        <w:ind w:left="5760" w:hanging="360"/>
      </w:pPr>
    </w:lvl>
    <w:lvl w:ilvl="8" w:tplc="2A3A5DBA" w:tentative="1">
      <w:start w:val="1"/>
      <w:numFmt w:val="decimal"/>
      <w:lvlText w:val="%9."/>
      <w:lvlJc w:val="left"/>
      <w:pPr>
        <w:tabs>
          <w:tab w:val="num" w:pos="6480"/>
        </w:tabs>
        <w:ind w:left="6480" w:hanging="360"/>
      </w:pPr>
    </w:lvl>
  </w:abstractNum>
  <w:abstractNum w:abstractNumId="12">
    <w:nsid w:val="5AFB1943"/>
    <w:multiLevelType w:val="hybridMultilevel"/>
    <w:tmpl w:val="DE948684"/>
    <w:lvl w:ilvl="0" w:tplc="F3686B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BE70469"/>
    <w:multiLevelType w:val="hybridMultilevel"/>
    <w:tmpl w:val="28CC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85317"/>
    <w:multiLevelType w:val="hybridMultilevel"/>
    <w:tmpl w:val="B3FA05F6"/>
    <w:lvl w:ilvl="0" w:tplc="28106582">
      <w:start w:val="1"/>
      <w:numFmt w:val="decimal"/>
      <w:lvlText w:val="%1)"/>
      <w:lvlJc w:val="left"/>
      <w:pPr>
        <w:ind w:left="450" w:hanging="360"/>
      </w:pPr>
      <w:rPr>
        <w:rFonts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52D312C"/>
    <w:multiLevelType w:val="hybridMultilevel"/>
    <w:tmpl w:val="63E0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E0002"/>
    <w:multiLevelType w:val="hybridMultilevel"/>
    <w:tmpl w:val="E490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26856"/>
    <w:multiLevelType w:val="hybridMultilevel"/>
    <w:tmpl w:val="589A8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E1AC7"/>
    <w:multiLevelType w:val="hybridMultilevel"/>
    <w:tmpl w:val="FB6AA5E0"/>
    <w:lvl w:ilvl="0" w:tplc="31BC747C">
      <w:start w:val="1"/>
      <w:numFmt w:val="bullet"/>
      <w:lvlText w:val=""/>
      <w:lvlJc w:val="left"/>
      <w:pPr>
        <w:tabs>
          <w:tab w:val="num" w:pos="720"/>
        </w:tabs>
        <w:ind w:left="720" w:hanging="360"/>
      </w:pPr>
      <w:rPr>
        <w:rFonts w:ascii="Wingdings" w:hAnsi="Wingdings" w:hint="default"/>
      </w:rPr>
    </w:lvl>
    <w:lvl w:ilvl="1" w:tplc="3312A7E4" w:tentative="1">
      <w:start w:val="1"/>
      <w:numFmt w:val="bullet"/>
      <w:lvlText w:val=""/>
      <w:lvlJc w:val="left"/>
      <w:pPr>
        <w:tabs>
          <w:tab w:val="num" w:pos="1440"/>
        </w:tabs>
        <w:ind w:left="1440" w:hanging="360"/>
      </w:pPr>
      <w:rPr>
        <w:rFonts w:ascii="Wingdings" w:hAnsi="Wingdings" w:hint="default"/>
      </w:rPr>
    </w:lvl>
    <w:lvl w:ilvl="2" w:tplc="6F36CDD6" w:tentative="1">
      <w:start w:val="1"/>
      <w:numFmt w:val="bullet"/>
      <w:lvlText w:val=""/>
      <w:lvlJc w:val="left"/>
      <w:pPr>
        <w:tabs>
          <w:tab w:val="num" w:pos="2160"/>
        </w:tabs>
        <w:ind w:left="2160" w:hanging="360"/>
      </w:pPr>
      <w:rPr>
        <w:rFonts w:ascii="Wingdings" w:hAnsi="Wingdings" w:hint="default"/>
      </w:rPr>
    </w:lvl>
    <w:lvl w:ilvl="3" w:tplc="19063B5A" w:tentative="1">
      <w:start w:val="1"/>
      <w:numFmt w:val="bullet"/>
      <w:lvlText w:val=""/>
      <w:lvlJc w:val="left"/>
      <w:pPr>
        <w:tabs>
          <w:tab w:val="num" w:pos="2880"/>
        </w:tabs>
        <w:ind w:left="2880" w:hanging="360"/>
      </w:pPr>
      <w:rPr>
        <w:rFonts w:ascii="Wingdings" w:hAnsi="Wingdings" w:hint="default"/>
      </w:rPr>
    </w:lvl>
    <w:lvl w:ilvl="4" w:tplc="3AE4C87E" w:tentative="1">
      <w:start w:val="1"/>
      <w:numFmt w:val="bullet"/>
      <w:lvlText w:val=""/>
      <w:lvlJc w:val="left"/>
      <w:pPr>
        <w:tabs>
          <w:tab w:val="num" w:pos="3600"/>
        </w:tabs>
        <w:ind w:left="3600" w:hanging="360"/>
      </w:pPr>
      <w:rPr>
        <w:rFonts w:ascii="Wingdings" w:hAnsi="Wingdings" w:hint="default"/>
      </w:rPr>
    </w:lvl>
    <w:lvl w:ilvl="5" w:tplc="FC8E91A0" w:tentative="1">
      <w:start w:val="1"/>
      <w:numFmt w:val="bullet"/>
      <w:lvlText w:val=""/>
      <w:lvlJc w:val="left"/>
      <w:pPr>
        <w:tabs>
          <w:tab w:val="num" w:pos="4320"/>
        </w:tabs>
        <w:ind w:left="4320" w:hanging="360"/>
      </w:pPr>
      <w:rPr>
        <w:rFonts w:ascii="Wingdings" w:hAnsi="Wingdings" w:hint="default"/>
      </w:rPr>
    </w:lvl>
    <w:lvl w:ilvl="6" w:tplc="503C96EA" w:tentative="1">
      <w:start w:val="1"/>
      <w:numFmt w:val="bullet"/>
      <w:lvlText w:val=""/>
      <w:lvlJc w:val="left"/>
      <w:pPr>
        <w:tabs>
          <w:tab w:val="num" w:pos="5040"/>
        </w:tabs>
        <w:ind w:left="5040" w:hanging="360"/>
      </w:pPr>
      <w:rPr>
        <w:rFonts w:ascii="Wingdings" w:hAnsi="Wingdings" w:hint="default"/>
      </w:rPr>
    </w:lvl>
    <w:lvl w:ilvl="7" w:tplc="07B89254" w:tentative="1">
      <w:start w:val="1"/>
      <w:numFmt w:val="bullet"/>
      <w:lvlText w:val=""/>
      <w:lvlJc w:val="left"/>
      <w:pPr>
        <w:tabs>
          <w:tab w:val="num" w:pos="5760"/>
        </w:tabs>
        <w:ind w:left="5760" w:hanging="360"/>
      </w:pPr>
      <w:rPr>
        <w:rFonts w:ascii="Wingdings" w:hAnsi="Wingdings" w:hint="default"/>
      </w:rPr>
    </w:lvl>
    <w:lvl w:ilvl="8" w:tplc="0672938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16"/>
  </w:num>
  <w:num w:numId="6">
    <w:abstractNumId w:val="13"/>
  </w:num>
  <w:num w:numId="7">
    <w:abstractNumId w:val="17"/>
  </w:num>
  <w:num w:numId="8">
    <w:abstractNumId w:val="12"/>
  </w:num>
  <w:num w:numId="9">
    <w:abstractNumId w:val="15"/>
  </w:num>
  <w:num w:numId="10">
    <w:abstractNumId w:val="14"/>
  </w:num>
  <w:num w:numId="11">
    <w:abstractNumId w:val="4"/>
  </w:num>
  <w:num w:numId="12">
    <w:abstractNumId w:val="0"/>
  </w:num>
  <w:num w:numId="13">
    <w:abstractNumId w:val="18"/>
  </w:num>
  <w:num w:numId="14">
    <w:abstractNumId w:val="11"/>
  </w:num>
  <w:num w:numId="15">
    <w:abstractNumId w:val="3"/>
  </w:num>
  <w:num w:numId="16">
    <w:abstractNumId w:val="10"/>
  </w:num>
  <w:num w:numId="17">
    <w:abstractNumId w:val="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4B"/>
    <w:rsid w:val="000021A5"/>
    <w:rsid w:val="00007896"/>
    <w:rsid w:val="00022A46"/>
    <w:rsid w:val="00046FEF"/>
    <w:rsid w:val="000512C9"/>
    <w:rsid w:val="00053BF5"/>
    <w:rsid w:val="00067A34"/>
    <w:rsid w:val="00086194"/>
    <w:rsid w:val="00086530"/>
    <w:rsid w:val="000879C4"/>
    <w:rsid w:val="00091E3B"/>
    <w:rsid w:val="0009267A"/>
    <w:rsid w:val="000A2FD4"/>
    <w:rsid w:val="000B2BE9"/>
    <w:rsid w:val="000B34A3"/>
    <w:rsid w:val="000D30B0"/>
    <w:rsid w:val="000E3486"/>
    <w:rsid w:val="00102400"/>
    <w:rsid w:val="00121596"/>
    <w:rsid w:val="00145FA4"/>
    <w:rsid w:val="00146449"/>
    <w:rsid w:val="00177D6D"/>
    <w:rsid w:val="0018793C"/>
    <w:rsid w:val="00187C6E"/>
    <w:rsid w:val="001E684E"/>
    <w:rsid w:val="001F1512"/>
    <w:rsid w:val="00201B62"/>
    <w:rsid w:val="00216463"/>
    <w:rsid w:val="00225ED0"/>
    <w:rsid w:val="00235639"/>
    <w:rsid w:val="00241C3C"/>
    <w:rsid w:val="002469CB"/>
    <w:rsid w:val="00253154"/>
    <w:rsid w:val="00261509"/>
    <w:rsid w:val="00267F2A"/>
    <w:rsid w:val="00270255"/>
    <w:rsid w:val="00270F0F"/>
    <w:rsid w:val="002731B2"/>
    <w:rsid w:val="00280130"/>
    <w:rsid w:val="00281490"/>
    <w:rsid w:val="002907ED"/>
    <w:rsid w:val="002A6157"/>
    <w:rsid w:val="002A7B77"/>
    <w:rsid w:val="002B045D"/>
    <w:rsid w:val="002B3498"/>
    <w:rsid w:val="002D170B"/>
    <w:rsid w:val="002D3DC3"/>
    <w:rsid w:val="002D42B5"/>
    <w:rsid w:val="002D47F4"/>
    <w:rsid w:val="002F0122"/>
    <w:rsid w:val="002F3EFE"/>
    <w:rsid w:val="002F459F"/>
    <w:rsid w:val="002F74EB"/>
    <w:rsid w:val="003009A4"/>
    <w:rsid w:val="003052DD"/>
    <w:rsid w:val="00331862"/>
    <w:rsid w:val="00336C8D"/>
    <w:rsid w:val="00347414"/>
    <w:rsid w:val="00351C5B"/>
    <w:rsid w:val="0036110C"/>
    <w:rsid w:val="0036378E"/>
    <w:rsid w:val="00367152"/>
    <w:rsid w:val="0038067D"/>
    <w:rsid w:val="003903AA"/>
    <w:rsid w:val="00395BBD"/>
    <w:rsid w:val="003A6677"/>
    <w:rsid w:val="003B2B63"/>
    <w:rsid w:val="003D39E4"/>
    <w:rsid w:val="003E0D70"/>
    <w:rsid w:val="003E5CF1"/>
    <w:rsid w:val="003E605F"/>
    <w:rsid w:val="003E7333"/>
    <w:rsid w:val="0041235E"/>
    <w:rsid w:val="00414D9F"/>
    <w:rsid w:val="00422614"/>
    <w:rsid w:val="0045192F"/>
    <w:rsid w:val="00460932"/>
    <w:rsid w:val="00464BBB"/>
    <w:rsid w:val="0046762E"/>
    <w:rsid w:val="00470773"/>
    <w:rsid w:val="00473CA5"/>
    <w:rsid w:val="00495036"/>
    <w:rsid w:val="004B427D"/>
    <w:rsid w:val="004B4DAE"/>
    <w:rsid w:val="004C36B9"/>
    <w:rsid w:val="004D0C5B"/>
    <w:rsid w:val="004E0BA8"/>
    <w:rsid w:val="0050108C"/>
    <w:rsid w:val="00516485"/>
    <w:rsid w:val="00534AD9"/>
    <w:rsid w:val="005577E4"/>
    <w:rsid w:val="005663FE"/>
    <w:rsid w:val="005A20FA"/>
    <w:rsid w:val="005A334B"/>
    <w:rsid w:val="005B034D"/>
    <w:rsid w:val="005B4B77"/>
    <w:rsid w:val="005C2F4C"/>
    <w:rsid w:val="005C7013"/>
    <w:rsid w:val="005C729A"/>
    <w:rsid w:val="005E4A55"/>
    <w:rsid w:val="005E4BEA"/>
    <w:rsid w:val="005F7784"/>
    <w:rsid w:val="00605681"/>
    <w:rsid w:val="0061777A"/>
    <w:rsid w:val="00621BED"/>
    <w:rsid w:val="00641C37"/>
    <w:rsid w:val="00642FF7"/>
    <w:rsid w:val="0064364B"/>
    <w:rsid w:val="00645CFA"/>
    <w:rsid w:val="006461A3"/>
    <w:rsid w:val="00660740"/>
    <w:rsid w:val="00667D0B"/>
    <w:rsid w:val="006739C6"/>
    <w:rsid w:val="0067565B"/>
    <w:rsid w:val="00676A11"/>
    <w:rsid w:val="00676B36"/>
    <w:rsid w:val="006831F8"/>
    <w:rsid w:val="006953DA"/>
    <w:rsid w:val="006B1E01"/>
    <w:rsid w:val="006E464B"/>
    <w:rsid w:val="006E46B8"/>
    <w:rsid w:val="006F044D"/>
    <w:rsid w:val="0071165F"/>
    <w:rsid w:val="00715968"/>
    <w:rsid w:val="0072030C"/>
    <w:rsid w:val="00736701"/>
    <w:rsid w:val="00743613"/>
    <w:rsid w:val="007454CD"/>
    <w:rsid w:val="00746A9F"/>
    <w:rsid w:val="00747522"/>
    <w:rsid w:val="00763779"/>
    <w:rsid w:val="00767417"/>
    <w:rsid w:val="00770741"/>
    <w:rsid w:val="00776D36"/>
    <w:rsid w:val="00777136"/>
    <w:rsid w:val="00780DD1"/>
    <w:rsid w:val="00782C36"/>
    <w:rsid w:val="00787DAD"/>
    <w:rsid w:val="007B70F3"/>
    <w:rsid w:val="007C62F1"/>
    <w:rsid w:val="007E1DC7"/>
    <w:rsid w:val="007E2C4A"/>
    <w:rsid w:val="007F1198"/>
    <w:rsid w:val="007F1231"/>
    <w:rsid w:val="007F19C2"/>
    <w:rsid w:val="00820BA1"/>
    <w:rsid w:val="00827352"/>
    <w:rsid w:val="00846498"/>
    <w:rsid w:val="0086171E"/>
    <w:rsid w:val="0086799D"/>
    <w:rsid w:val="00872D25"/>
    <w:rsid w:val="00874C98"/>
    <w:rsid w:val="00885EDA"/>
    <w:rsid w:val="008926E4"/>
    <w:rsid w:val="008A07C0"/>
    <w:rsid w:val="008C0C01"/>
    <w:rsid w:val="008C2DE5"/>
    <w:rsid w:val="008E148B"/>
    <w:rsid w:val="008E4FF9"/>
    <w:rsid w:val="008F3A63"/>
    <w:rsid w:val="008F3C61"/>
    <w:rsid w:val="008F5792"/>
    <w:rsid w:val="009204B6"/>
    <w:rsid w:val="0092595D"/>
    <w:rsid w:val="00927DA7"/>
    <w:rsid w:val="00934C00"/>
    <w:rsid w:val="009353A5"/>
    <w:rsid w:val="0094130E"/>
    <w:rsid w:val="00972828"/>
    <w:rsid w:val="00974CF2"/>
    <w:rsid w:val="00976AC2"/>
    <w:rsid w:val="009A4E3F"/>
    <w:rsid w:val="009A5FB9"/>
    <w:rsid w:val="009A7746"/>
    <w:rsid w:val="009B1801"/>
    <w:rsid w:val="009B2623"/>
    <w:rsid w:val="009B4073"/>
    <w:rsid w:val="009B725A"/>
    <w:rsid w:val="009C589C"/>
    <w:rsid w:val="009D1A5C"/>
    <w:rsid w:val="009D4175"/>
    <w:rsid w:val="009D79D3"/>
    <w:rsid w:val="009F36A7"/>
    <w:rsid w:val="009F5AEB"/>
    <w:rsid w:val="00A11DE8"/>
    <w:rsid w:val="00A126C5"/>
    <w:rsid w:val="00A21BE3"/>
    <w:rsid w:val="00A345C2"/>
    <w:rsid w:val="00A351A1"/>
    <w:rsid w:val="00A41BB6"/>
    <w:rsid w:val="00A4644C"/>
    <w:rsid w:val="00A5524C"/>
    <w:rsid w:val="00A858E9"/>
    <w:rsid w:val="00A90FF0"/>
    <w:rsid w:val="00A954DA"/>
    <w:rsid w:val="00A97776"/>
    <w:rsid w:val="00AA1F0E"/>
    <w:rsid w:val="00AA23E2"/>
    <w:rsid w:val="00AA245A"/>
    <w:rsid w:val="00AC1C1A"/>
    <w:rsid w:val="00AD73B8"/>
    <w:rsid w:val="00AE0DBC"/>
    <w:rsid w:val="00AE4174"/>
    <w:rsid w:val="00B10EF7"/>
    <w:rsid w:val="00B237B0"/>
    <w:rsid w:val="00B37F38"/>
    <w:rsid w:val="00B4253A"/>
    <w:rsid w:val="00B45F09"/>
    <w:rsid w:val="00B55519"/>
    <w:rsid w:val="00B56438"/>
    <w:rsid w:val="00B767FF"/>
    <w:rsid w:val="00B83861"/>
    <w:rsid w:val="00B85A13"/>
    <w:rsid w:val="00B85A56"/>
    <w:rsid w:val="00B9419D"/>
    <w:rsid w:val="00B97080"/>
    <w:rsid w:val="00BC1B4C"/>
    <w:rsid w:val="00BC6048"/>
    <w:rsid w:val="00BE297A"/>
    <w:rsid w:val="00BE7A85"/>
    <w:rsid w:val="00BF4A3D"/>
    <w:rsid w:val="00C120DC"/>
    <w:rsid w:val="00C20CA0"/>
    <w:rsid w:val="00C240ED"/>
    <w:rsid w:val="00C24D7B"/>
    <w:rsid w:val="00C359D3"/>
    <w:rsid w:val="00C45481"/>
    <w:rsid w:val="00C45B59"/>
    <w:rsid w:val="00C462AF"/>
    <w:rsid w:val="00C535D6"/>
    <w:rsid w:val="00C560E2"/>
    <w:rsid w:val="00C75A68"/>
    <w:rsid w:val="00C92936"/>
    <w:rsid w:val="00CB7089"/>
    <w:rsid w:val="00CC5937"/>
    <w:rsid w:val="00CC64B6"/>
    <w:rsid w:val="00CD713C"/>
    <w:rsid w:val="00CF4FE3"/>
    <w:rsid w:val="00D034CB"/>
    <w:rsid w:val="00D357FA"/>
    <w:rsid w:val="00D36A01"/>
    <w:rsid w:val="00D43D8D"/>
    <w:rsid w:val="00D46E44"/>
    <w:rsid w:val="00D713C9"/>
    <w:rsid w:val="00D7188C"/>
    <w:rsid w:val="00D76B5A"/>
    <w:rsid w:val="00D83BB2"/>
    <w:rsid w:val="00D931AE"/>
    <w:rsid w:val="00D962C7"/>
    <w:rsid w:val="00D970C0"/>
    <w:rsid w:val="00D979C0"/>
    <w:rsid w:val="00DB465F"/>
    <w:rsid w:val="00DC28CF"/>
    <w:rsid w:val="00DD392C"/>
    <w:rsid w:val="00DD570D"/>
    <w:rsid w:val="00DE5025"/>
    <w:rsid w:val="00DF121A"/>
    <w:rsid w:val="00DF381D"/>
    <w:rsid w:val="00DF5237"/>
    <w:rsid w:val="00DF5DE8"/>
    <w:rsid w:val="00E006E0"/>
    <w:rsid w:val="00E0401B"/>
    <w:rsid w:val="00E10AD8"/>
    <w:rsid w:val="00E26B62"/>
    <w:rsid w:val="00E317C8"/>
    <w:rsid w:val="00E42836"/>
    <w:rsid w:val="00E437C0"/>
    <w:rsid w:val="00E517F5"/>
    <w:rsid w:val="00E52A63"/>
    <w:rsid w:val="00E5560C"/>
    <w:rsid w:val="00E57ED1"/>
    <w:rsid w:val="00E65761"/>
    <w:rsid w:val="00E674C7"/>
    <w:rsid w:val="00E8287F"/>
    <w:rsid w:val="00E931A7"/>
    <w:rsid w:val="00E945C4"/>
    <w:rsid w:val="00EB3657"/>
    <w:rsid w:val="00EC4A20"/>
    <w:rsid w:val="00ED24D4"/>
    <w:rsid w:val="00EF1093"/>
    <w:rsid w:val="00EF3F4D"/>
    <w:rsid w:val="00F126D1"/>
    <w:rsid w:val="00F13CAF"/>
    <w:rsid w:val="00F4725B"/>
    <w:rsid w:val="00F47C80"/>
    <w:rsid w:val="00F5685C"/>
    <w:rsid w:val="00F61018"/>
    <w:rsid w:val="00F85C24"/>
    <w:rsid w:val="00F9626E"/>
    <w:rsid w:val="00FA5EBC"/>
    <w:rsid w:val="00FA6CC2"/>
    <w:rsid w:val="00FB1C68"/>
    <w:rsid w:val="00FB4187"/>
    <w:rsid w:val="00FC26E4"/>
    <w:rsid w:val="00FC4F6F"/>
    <w:rsid w:val="00FC5A3A"/>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5A334B"/>
    <w:rPr>
      <w:i/>
      <w:iCs/>
    </w:rPr>
  </w:style>
  <w:style w:type="character" w:styleId="FollowedHyperlink">
    <w:name w:val="FollowedHyperlink"/>
    <w:basedOn w:val="DefaultParagraphFont"/>
    <w:uiPriority w:val="99"/>
    <w:semiHidden/>
    <w:unhideWhenUsed/>
    <w:rsid w:val="00885E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5A334B"/>
    <w:rPr>
      <w:i/>
      <w:iCs/>
    </w:rPr>
  </w:style>
  <w:style w:type="character" w:styleId="FollowedHyperlink">
    <w:name w:val="FollowedHyperlink"/>
    <w:basedOn w:val="DefaultParagraphFont"/>
    <w:uiPriority w:val="99"/>
    <w:semiHidden/>
    <w:unhideWhenUsed/>
    <w:rsid w:val="0088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415">
      <w:bodyDiv w:val="1"/>
      <w:marLeft w:val="0"/>
      <w:marRight w:val="0"/>
      <w:marTop w:val="0"/>
      <w:marBottom w:val="0"/>
      <w:divBdr>
        <w:top w:val="none" w:sz="0" w:space="0" w:color="auto"/>
        <w:left w:val="none" w:sz="0" w:space="0" w:color="auto"/>
        <w:bottom w:val="none" w:sz="0" w:space="0" w:color="auto"/>
        <w:right w:val="none" w:sz="0" w:space="0" w:color="auto"/>
      </w:divBdr>
    </w:div>
    <w:div w:id="241451196">
      <w:bodyDiv w:val="1"/>
      <w:marLeft w:val="0"/>
      <w:marRight w:val="0"/>
      <w:marTop w:val="0"/>
      <w:marBottom w:val="0"/>
      <w:divBdr>
        <w:top w:val="none" w:sz="0" w:space="0" w:color="auto"/>
        <w:left w:val="none" w:sz="0" w:space="0" w:color="auto"/>
        <w:bottom w:val="none" w:sz="0" w:space="0" w:color="auto"/>
        <w:right w:val="none" w:sz="0" w:space="0" w:color="auto"/>
      </w:divBdr>
    </w:div>
    <w:div w:id="2742937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05">
          <w:marLeft w:val="547"/>
          <w:marRight w:val="0"/>
          <w:marTop w:val="400"/>
          <w:marBottom w:val="0"/>
          <w:divBdr>
            <w:top w:val="none" w:sz="0" w:space="0" w:color="auto"/>
            <w:left w:val="none" w:sz="0" w:space="0" w:color="auto"/>
            <w:bottom w:val="none" w:sz="0" w:space="0" w:color="auto"/>
            <w:right w:val="none" w:sz="0" w:space="0" w:color="auto"/>
          </w:divBdr>
        </w:div>
        <w:div w:id="635840933">
          <w:marLeft w:val="1080"/>
          <w:marRight w:val="0"/>
          <w:marTop w:val="120"/>
          <w:marBottom w:val="0"/>
          <w:divBdr>
            <w:top w:val="none" w:sz="0" w:space="0" w:color="auto"/>
            <w:left w:val="none" w:sz="0" w:space="0" w:color="auto"/>
            <w:bottom w:val="none" w:sz="0" w:space="0" w:color="auto"/>
            <w:right w:val="none" w:sz="0" w:space="0" w:color="auto"/>
          </w:divBdr>
        </w:div>
        <w:div w:id="889002637">
          <w:marLeft w:val="547"/>
          <w:marRight w:val="0"/>
          <w:marTop w:val="400"/>
          <w:marBottom w:val="0"/>
          <w:divBdr>
            <w:top w:val="none" w:sz="0" w:space="0" w:color="auto"/>
            <w:left w:val="none" w:sz="0" w:space="0" w:color="auto"/>
            <w:bottom w:val="none" w:sz="0" w:space="0" w:color="auto"/>
            <w:right w:val="none" w:sz="0" w:space="0" w:color="auto"/>
          </w:divBdr>
        </w:div>
        <w:div w:id="1439594328">
          <w:marLeft w:val="1080"/>
          <w:marRight w:val="0"/>
          <w:marTop w:val="120"/>
          <w:marBottom w:val="0"/>
          <w:divBdr>
            <w:top w:val="none" w:sz="0" w:space="0" w:color="auto"/>
            <w:left w:val="none" w:sz="0" w:space="0" w:color="auto"/>
            <w:bottom w:val="none" w:sz="0" w:space="0" w:color="auto"/>
            <w:right w:val="none" w:sz="0" w:space="0" w:color="auto"/>
          </w:divBdr>
        </w:div>
      </w:divsChild>
    </w:div>
    <w:div w:id="411851541">
      <w:bodyDiv w:val="1"/>
      <w:marLeft w:val="0"/>
      <w:marRight w:val="0"/>
      <w:marTop w:val="0"/>
      <w:marBottom w:val="0"/>
      <w:divBdr>
        <w:top w:val="none" w:sz="0" w:space="0" w:color="auto"/>
        <w:left w:val="none" w:sz="0" w:space="0" w:color="auto"/>
        <w:bottom w:val="none" w:sz="0" w:space="0" w:color="auto"/>
        <w:right w:val="none" w:sz="0" w:space="0" w:color="auto"/>
      </w:divBdr>
    </w:div>
    <w:div w:id="438374027">
      <w:bodyDiv w:val="1"/>
      <w:marLeft w:val="0"/>
      <w:marRight w:val="0"/>
      <w:marTop w:val="0"/>
      <w:marBottom w:val="0"/>
      <w:divBdr>
        <w:top w:val="none" w:sz="0" w:space="0" w:color="auto"/>
        <w:left w:val="none" w:sz="0" w:space="0" w:color="auto"/>
        <w:bottom w:val="none" w:sz="0" w:space="0" w:color="auto"/>
        <w:right w:val="none" w:sz="0" w:space="0" w:color="auto"/>
      </w:divBdr>
      <w:divsChild>
        <w:div w:id="1213031365">
          <w:marLeft w:val="547"/>
          <w:marRight w:val="0"/>
          <w:marTop w:val="200"/>
          <w:marBottom w:val="0"/>
          <w:divBdr>
            <w:top w:val="none" w:sz="0" w:space="0" w:color="auto"/>
            <w:left w:val="none" w:sz="0" w:space="0" w:color="auto"/>
            <w:bottom w:val="none" w:sz="0" w:space="0" w:color="auto"/>
            <w:right w:val="none" w:sz="0" w:space="0" w:color="auto"/>
          </w:divBdr>
        </w:div>
      </w:divsChild>
    </w:div>
    <w:div w:id="864246293">
      <w:bodyDiv w:val="1"/>
      <w:marLeft w:val="0"/>
      <w:marRight w:val="0"/>
      <w:marTop w:val="0"/>
      <w:marBottom w:val="0"/>
      <w:divBdr>
        <w:top w:val="none" w:sz="0" w:space="0" w:color="auto"/>
        <w:left w:val="none" w:sz="0" w:space="0" w:color="auto"/>
        <w:bottom w:val="none" w:sz="0" w:space="0" w:color="auto"/>
        <w:right w:val="none" w:sz="0" w:space="0" w:color="auto"/>
      </w:divBdr>
    </w:div>
    <w:div w:id="1026755990">
      <w:bodyDiv w:val="1"/>
      <w:marLeft w:val="0"/>
      <w:marRight w:val="0"/>
      <w:marTop w:val="0"/>
      <w:marBottom w:val="0"/>
      <w:divBdr>
        <w:top w:val="none" w:sz="0" w:space="0" w:color="auto"/>
        <w:left w:val="none" w:sz="0" w:space="0" w:color="auto"/>
        <w:bottom w:val="none" w:sz="0" w:space="0" w:color="auto"/>
        <w:right w:val="none" w:sz="0" w:space="0" w:color="auto"/>
      </w:divBdr>
      <w:divsChild>
        <w:div w:id="1084450849">
          <w:marLeft w:val="360"/>
          <w:marRight w:val="0"/>
          <w:marTop w:val="200"/>
          <w:marBottom w:val="0"/>
          <w:divBdr>
            <w:top w:val="none" w:sz="0" w:space="0" w:color="auto"/>
            <w:left w:val="none" w:sz="0" w:space="0" w:color="auto"/>
            <w:bottom w:val="none" w:sz="0" w:space="0" w:color="auto"/>
            <w:right w:val="none" w:sz="0" w:space="0" w:color="auto"/>
          </w:divBdr>
        </w:div>
        <w:div w:id="2077121478">
          <w:marLeft w:val="1080"/>
          <w:marRight w:val="0"/>
          <w:marTop w:val="100"/>
          <w:marBottom w:val="0"/>
          <w:divBdr>
            <w:top w:val="none" w:sz="0" w:space="0" w:color="auto"/>
            <w:left w:val="none" w:sz="0" w:space="0" w:color="auto"/>
            <w:bottom w:val="none" w:sz="0" w:space="0" w:color="auto"/>
            <w:right w:val="none" w:sz="0" w:space="0" w:color="auto"/>
          </w:divBdr>
        </w:div>
        <w:div w:id="390228340">
          <w:marLeft w:val="360"/>
          <w:marRight w:val="0"/>
          <w:marTop w:val="200"/>
          <w:marBottom w:val="0"/>
          <w:divBdr>
            <w:top w:val="none" w:sz="0" w:space="0" w:color="auto"/>
            <w:left w:val="none" w:sz="0" w:space="0" w:color="auto"/>
            <w:bottom w:val="none" w:sz="0" w:space="0" w:color="auto"/>
            <w:right w:val="none" w:sz="0" w:space="0" w:color="auto"/>
          </w:divBdr>
        </w:div>
        <w:div w:id="1140074902">
          <w:marLeft w:val="1080"/>
          <w:marRight w:val="0"/>
          <w:marTop w:val="100"/>
          <w:marBottom w:val="0"/>
          <w:divBdr>
            <w:top w:val="none" w:sz="0" w:space="0" w:color="auto"/>
            <w:left w:val="none" w:sz="0" w:space="0" w:color="auto"/>
            <w:bottom w:val="none" w:sz="0" w:space="0" w:color="auto"/>
            <w:right w:val="none" w:sz="0" w:space="0" w:color="auto"/>
          </w:divBdr>
        </w:div>
        <w:div w:id="84957749">
          <w:marLeft w:val="360"/>
          <w:marRight w:val="0"/>
          <w:marTop w:val="200"/>
          <w:marBottom w:val="0"/>
          <w:divBdr>
            <w:top w:val="none" w:sz="0" w:space="0" w:color="auto"/>
            <w:left w:val="none" w:sz="0" w:space="0" w:color="auto"/>
            <w:bottom w:val="none" w:sz="0" w:space="0" w:color="auto"/>
            <w:right w:val="none" w:sz="0" w:space="0" w:color="auto"/>
          </w:divBdr>
        </w:div>
        <w:div w:id="655650275">
          <w:marLeft w:val="1080"/>
          <w:marRight w:val="0"/>
          <w:marTop w:val="100"/>
          <w:marBottom w:val="0"/>
          <w:divBdr>
            <w:top w:val="none" w:sz="0" w:space="0" w:color="auto"/>
            <w:left w:val="none" w:sz="0" w:space="0" w:color="auto"/>
            <w:bottom w:val="none" w:sz="0" w:space="0" w:color="auto"/>
            <w:right w:val="none" w:sz="0" w:space="0" w:color="auto"/>
          </w:divBdr>
        </w:div>
      </w:divsChild>
    </w:div>
    <w:div w:id="1136215075">
      <w:bodyDiv w:val="1"/>
      <w:marLeft w:val="0"/>
      <w:marRight w:val="0"/>
      <w:marTop w:val="0"/>
      <w:marBottom w:val="0"/>
      <w:divBdr>
        <w:top w:val="none" w:sz="0" w:space="0" w:color="auto"/>
        <w:left w:val="none" w:sz="0" w:space="0" w:color="auto"/>
        <w:bottom w:val="none" w:sz="0" w:space="0" w:color="auto"/>
        <w:right w:val="none" w:sz="0" w:space="0" w:color="auto"/>
      </w:divBdr>
      <w:divsChild>
        <w:div w:id="2026861214">
          <w:marLeft w:val="360"/>
          <w:marRight w:val="0"/>
          <w:marTop w:val="200"/>
          <w:marBottom w:val="0"/>
          <w:divBdr>
            <w:top w:val="none" w:sz="0" w:space="0" w:color="auto"/>
            <w:left w:val="none" w:sz="0" w:space="0" w:color="auto"/>
            <w:bottom w:val="none" w:sz="0" w:space="0" w:color="auto"/>
            <w:right w:val="none" w:sz="0" w:space="0" w:color="auto"/>
          </w:divBdr>
        </w:div>
        <w:div w:id="2032955054">
          <w:marLeft w:val="1080"/>
          <w:marRight w:val="0"/>
          <w:marTop w:val="100"/>
          <w:marBottom w:val="0"/>
          <w:divBdr>
            <w:top w:val="none" w:sz="0" w:space="0" w:color="auto"/>
            <w:left w:val="none" w:sz="0" w:space="0" w:color="auto"/>
            <w:bottom w:val="none" w:sz="0" w:space="0" w:color="auto"/>
            <w:right w:val="none" w:sz="0" w:space="0" w:color="auto"/>
          </w:divBdr>
        </w:div>
        <w:div w:id="1052997808">
          <w:marLeft w:val="360"/>
          <w:marRight w:val="0"/>
          <w:marTop w:val="200"/>
          <w:marBottom w:val="0"/>
          <w:divBdr>
            <w:top w:val="none" w:sz="0" w:space="0" w:color="auto"/>
            <w:left w:val="none" w:sz="0" w:space="0" w:color="auto"/>
            <w:bottom w:val="none" w:sz="0" w:space="0" w:color="auto"/>
            <w:right w:val="none" w:sz="0" w:space="0" w:color="auto"/>
          </w:divBdr>
        </w:div>
        <w:div w:id="1264265579">
          <w:marLeft w:val="1080"/>
          <w:marRight w:val="0"/>
          <w:marTop w:val="100"/>
          <w:marBottom w:val="0"/>
          <w:divBdr>
            <w:top w:val="none" w:sz="0" w:space="0" w:color="auto"/>
            <w:left w:val="none" w:sz="0" w:space="0" w:color="auto"/>
            <w:bottom w:val="none" w:sz="0" w:space="0" w:color="auto"/>
            <w:right w:val="none" w:sz="0" w:space="0" w:color="auto"/>
          </w:divBdr>
        </w:div>
        <w:div w:id="234706467">
          <w:marLeft w:val="360"/>
          <w:marRight w:val="0"/>
          <w:marTop w:val="200"/>
          <w:marBottom w:val="0"/>
          <w:divBdr>
            <w:top w:val="none" w:sz="0" w:space="0" w:color="auto"/>
            <w:left w:val="none" w:sz="0" w:space="0" w:color="auto"/>
            <w:bottom w:val="none" w:sz="0" w:space="0" w:color="auto"/>
            <w:right w:val="none" w:sz="0" w:space="0" w:color="auto"/>
          </w:divBdr>
        </w:div>
        <w:div w:id="578442004">
          <w:marLeft w:val="1080"/>
          <w:marRight w:val="0"/>
          <w:marTop w:val="100"/>
          <w:marBottom w:val="0"/>
          <w:divBdr>
            <w:top w:val="none" w:sz="0" w:space="0" w:color="auto"/>
            <w:left w:val="none" w:sz="0" w:space="0" w:color="auto"/>
            <w:bottom w:val="none" w:sz="0" w:space="0" w:color="auto"/>
            <w:right w:val="none" w:sz="0" w:space="0" w:color="auto"/>
          </w:divBdr>
        </w:div>
      </w:divsChild>
    </w:div>
    <w:div w:id="1202589862">
      <w:bodyDiv w:val="1"/>
      <w:marLeft w:val="0"/>
      <w:marRight w:val="0"/>
      <w:marTop w:val="0"/>
      <w:marBottom w:val="0"/>
      <w:divBdr>
        <w:top w:val="none" w:sz="0" w:space="0" w:color="auto"/>
        <w:left w:val="none" w:sz="0" w:space="0" w:color="auto"/>
        <w:bottom w:val="none" w:sz="0" w:space="0" w:color="auto"/>
        <w:right w:val="none" w:sz="0" w:space="0" w:color="auto"/>
      </w:divBdr>
    </w:div>
    <w:div w:id="1666279488">
      <w:bodyDiv w:val="1"/>
      <w:marLeft w:val="0"/>
      <w:marRight w:val="0"/>
      <w:marTop w:val="0"/>
      <w:marBottom w:val="0"/>
      <w:divBdr>
        <w:top w:val="none" w:sz="0" w:space="0" w:color="auto"/>
        <w:left w:val="none" w:sz="0" w:space="0" w:color="auto"/>
        <w:bottom w:val="none" w:sz="0" w:space="0" w:color="auto"/>
        <w:right w:val="none" w:sz="0" w:space="0" w:color="auto"/>
      </w:divBdr>
      <w:divsChild>
        <w:div w:id="926036041">
          <w:marLeft w:val="806"/>
          <w:marRight w:val="0"/>
          <w:marTop w:val="200"/>
          <w:marBottom w:val="0"/>
          <w:divBdr>
            <w:top w:val="none" w:sz="0" w:space="0" w:color="auto"/>
            <w:left w:val="none" w:sz="0" w:space="0" w:color="auto"/>
            <w:bottom w:val="none" w:sz="0" w:space="0" w:color="auto"/>
            <w:right w:val="none" w:sz="0" w:space="0" w:color="auto"/>
          </w:divBdr>
        </w:div>
        <w:div w:id="961576314">
          <w:marLeft w:val="806"/>
          <w:marRight w:val="0"/>
          <w:marTop w:val="200"/>
          <w:marBottom w:val="0"/>
          <w:divBdr>
            <w:top w:val="none" w:sz="0" w:space="0" w:color="auto"/>
            <w:left w:val="none" w:sz="0" w:space="0" w:color="auto"/>
            <w:bottom w:val="none" w:sz="0" w:space="0" w:color="auto"/>
            <w:right w:val="none" w:sz="0" w:space="0" w:color="auto"/>
          </w:divBdr>
        </w:div>
        <w:div w:id="682897804">
          <w:marLeft w:val="806"/>
          <w:marRight w:val="0"/>
          <w:marTop w:val="200"/>
          <w:marBottom w:val="0"/>
          <w:divBdr>
            <w:top w:val="none" w:sz="0" w:space="0" w:color="auto"/>
            <w:left w:val="none" w:sz="0" w:space="0" w:color="auto"/>
            <w:bottom w:val="none" w:sz="0" w:space="0" w:color="auto"/>
            <w:right w:val="none" w:sz="0" w:space="0" w:color="auto"/>
          </w:divBdr>
        </w:div>
        <w:div w:id="231236293">
          <w:marLeft w:val="806"/>
          <w:marRight w:val="0"/>
          <w:marTop w:val="200"/>
          <w:marBottom w:val="0"/>
          <w:divBdr>
            <w:top w:val="none" w:sz="0" w:space="0" w:color="auto"/>
            <w:left w:val="none" w:sz="0" w:space="0" w:color="auto"/>
            <w:bottom w:val="none" w:sz="0" w:space="0" w:color="auto"/>
            <w:right w:val="none" w:sz="0" w:space="0" w:color="auto"/>
          </w:divBdr>
        </w:div>
        <w:div w:id="1132482455">
          <w:marLeft w:val="806"/>
          <w:marRight w:val="0"/>
          <w:marTop w:val="200"/>
          <w:marBottom w:val="0"/>
          <w:divBdr>
            <w:top w:val="none" w:sz="0" w:space="0" w:color="auto"/>
            <w:left w:val="none" w:sz="0" w:space="0" w:color="auto"/>
            <w:bottom w:val="none" w:sz="0" w:space="0" w:color="auto"/>
            <w:right w:val="none" w:sz="0" w:space="0" w:color="auto"/>
          </w:divBdr>
        </w:div>
      </w:divsChild>
    </w:div>
    <w:div w:id="1677539200">
      <w:bodyDiv w:val="1"/>
      <w:marLeft w:val="0"/>
      <w:marRight w:val="0"/>
      <w:marTop w:val="0"/>
      <w:marBottom w:val="0"/>
      <w:divBdr>
        <w:top w:val="none" w:sz="0" w:space="0" w:color="auto"/>
        <w:left w:val="none" w:sz="0" w:space="0" w:color="auto"/>
        <w:bottom w:val="none" w:sz="0" w:space="0" w:color="auto"/>
        <w:right w:val="none" w:sz="0" w:space="0" w:color="auto"/>
      </w:divBdr>
      <w:divsChild>
        <w:div w:id="1926574911">
          <w:marLeft w:val="432"/>
          <w:marRight w:val="0"/>
          <w:marTop w:val="115"/>
          <w:marBottom w:val="0"/>
          <w:divBdr>
            <w:top w:val="none" w:sz="0" w:space="0" w:color="auto"/>
            <w:left w:val="none" w:sz="0" w:space="0" w:color="auto"/>
            <w:bottom w:val="none" w:sz="0" w:space="0" w:color="auto"/>
            <w:right w:val="none" w:sz="0" w:space="0" w:color="auto"/>
          </w:divBdr>
        </w:div>
        <w:div w:id="720710756">
          <w:marLeft w:val="432"/>
          <w:marRight w:val="0"/>
          <w:marTop w:val="115"/>
          <w:marBottom w:val="0"/>
          <w:divBdr>
            <w:top w:val="none" w:sz="0" w:space="0" w:color="auto"/>
            <w:left w:val="none" w:sz="0" w:space="0" w:color="auto"/>
            <w:bottom w:val="none" w:sz="0" w:space="0" w:color="auto"/>
            <w:right w:val="none" w:sz="0" w:space="0" w:color="auto"/>
          </w:divBdr>
        </w:div>
        <w:div w:id="1520771915">
          <w:marLeft w:val="432"/>
          <w:marRight w:val="0"/>
          <w:marTop w:val="115"/>
          <w:marBottom w:val="0"/>
          <w:divBdr>
            <w:top w:val="none" w:sz="0" w:space="0" w:color="auto"/>
            <w:left w:val="none" w:sz="0" w:space="0" w:color="auto"/>
            <w:bottom w:val="none" w:sz="0" w:space="0" w:color="auto"/>
            <w:right w:val="none" w:sz="0" w:space="0" w:color="auto"/>
          </w:divBdr>
        </w:div>
        <w:div w:id="1352028315">
          <w:marLeft w:val="432"/>
          <w:marRight w:val="0"/>
          <w:marTop w:val="115"/>
          <w:marBottom w:val="0"/>
          <w:divBdr>
            <w:top w:val="none" w:sz="0" w:space="0" w:color="auto"/>
            <w:left w:val="none" w:sz="0" w:space="0" w:color="auto"/>
            <w:bottom w:val="none" w:sz="0" w:space="0" w:color="auto"/>
            <w:right w:val="none" w:sz="0" w:space="0" w:color="auto"/>
          </w:divBdr>
        </w:div>
      </w:divsChild>
    </w:div>
    <w:div w:id="1730836397">
      <w:bodyDiv w:val="1"/>
      <w:marLeft w:val="0"/>
      <w:marRight w:val="0"/>
      <w:marTop w:val="0"/>
      <w:marBottom w:val="0"/>
      <w:divBdr>
        <w:top w:val="none" w:sz="0" w:space="0" w:color="auto"/>
        <w:left w:val="none" w:sz="0" w:space="0" w:color="auto"/>
        <w:bottom w:val="none" w:sz="0" w:space="0" w:color="auto"/>
        <w:right w:val="none" w:sz="0" w:space="0" w:color="auto"/>
      </w:divBdr>
    </w:div>
    <w:div w:id="1975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ofthebirds.org/2016/" TargetMode="External"/><Relationship Id="rId18" Type="http://schemas.openxmlformats.org/officeDocument/2006/relationships/hyperlink" Target="http://www.partnersinfligh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ofthebirds.org/2016/wp-content/uploads/2016/05/Partnerships-and-Programs-for-Bird-Conservation-d1.pdf" TargetMode="External"/><Relationship Id="rId17" Type="http://schemas.openxmlformats.org/officeDocument/2006/relationships/hyperlink" Target="http://www.stateofthebirds.org/2016/habitats/wetlands/" TargetMode="External"/><Relationship Id="rId2" Type="http://schemas.openxmlformats.org/officeDocument/2006/relationships/numbering" Target="numbering.xml"/><Relationship Id="rId16" Type="http://schemas.openxmlformats.org/officeDocument/2006/relationships/hyperlink" Target="http://www.stateofthebirds.org/2016/conclusions/building-on-suc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ofthebirds.org/2016/" TargetMode="External"/><Relationship Id="rId5" Type="http://schemas.openxmlformats.org/officeDocument/2006/relationships/settings" Target="settings.xml"/><Relationship Id="rId15" Type="http://schemas.openxmlformats.org/officeDocument/2006/relationships/hyperlink" Target="http://www.stateofthebirds.org/2016/habitats/tropical-forests/" TargetMode="External"/><Relationship Id="rId10" Type="http://schemas.openxmlformats.org/officeDocument/2006/relationships/hyperlink" Target="http://www.nabci-us.org/main2.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teofthebirds.org/2016/habitats/oc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7EFE-1653-4580-8020-080ACFEA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10</cp:revision>
  <cp:lastPrinted>2015-08-17T13:44:00Z</cp:lastPrinted>
  <dcterms:created xsi:type="dcterms:W3CDTF">2016-09-21T13:27:00Z</dcterms:created>
  <dcterms:modified xsi:type="dcterms:W3CDTF">2016-09-21T14:55:00Z</dcterms:modified>
</cp:coreProperties>
</file>